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4418FE" w:rsidRDefault="004418FE" w:rsidP="001F1CBE">
      <w:pPr>
        <w:jc w:val="center"/>
        <w:rPr>
          <w:rFonts w:ascii="Cambria" w:hAnsi="Cambria"/>
          <w:color w:val="E36C0A"/>
        </w:rPr>
      </w:pPr>
      <w:bookmarkStart w:id="0" w:name="OLE_LINK1"/>
      <w:bookmarkStart w:id="1" w:name="OLE_LINK2"/>
      <w:r w:rsidRPr="004418FE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.1pt;margin-top:176.65pt;width:528.2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ATINE</w:t>
                  </w:r>
                </w:p>
                <w:p w:rsidR="00242A74" w:rsidRDefault="00242A74"/>
              </w:txbxContent>
            </v:textbox>
          </v:shape>
        </w:pict>
      </w:r>
      <w:r w:rsidR="000163D2" w:rsidRPr="004418FE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180.75pt">
            <v:imagedata r:id="rId7" o:title="xgalileo_adventure-cruiser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M/Y GALILEO"/>
            <w10:wrap anchorx="margin" anchory="margin"/>
          </v:shape>
        </w:pict>
      </w:r>
      <w:r>
        <w:pict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OD ANTIKE DO VIZANTIJE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4418FE" w:rsidRDefault="004418FE" w:rsidP="004422D8">
            <w:pPr>
              <w:pStyle w:val="Caption"/>
              <w:jc w:val="center"/>
              <w:rPr>
                <w:rFonts w:ascii="Calibri" w:hAnsi="Calibri" w:cs="Calibri"/>
              </w:rPr>
            </w:pPr>
            <w:r w:rsidRPr="004418FE">
              <w:rPr>
                <w:rFonts w:ascii="Calibri" w:hAnsi="Calibri" w:cs="Calibri"/>
                <w:lang w:eastAsia="en-US"/>
              </w:rPr>
              <w:pict>
                <v:shape id="_x0000_s1083" type="#_x0000_t75" style="position:absolute;left:0;text-align:left;margin-left:286.5pt;margin-top:4.4pt;width:193.4pt;height:151.9pt;z-index:-1">
                  <v:imagedata r:id="rId8" o:title="JEWELS-OF-THE-CYCLADES"/>
                </v:shape>
              </w:pict>
            </w:r>
          </w:p>
          <w:p w:rsidR="00242A74" w:rsidRPr="004418FE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952AC7" w:rsidRPr="004418FE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4418FE" w:rsidRDefault="00CA75BD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AC5FC0" w:rsidRPr="004418FE" w:rsidRDefault="004418FE" w:rsidP="005452A9">
            <w:pPr>
              <w:pStyle w:val="Caption"/>
              <w:jc w:val="center"/>
              <w:rPr>
                <w:rFonts w:ascii="Calibri" w:hAnsi="Calibri" w:cs="Calibri"/>
              </w:rPr>
            </w:pPr>
            <w:r w:rsidRPr="004418FE">
              <w:rPr>
                <w:rFonts w:ascii="Calibri" w:hAnsi="Calibri" w:cs="Calibri"/>
              </w:rPr>
              <w:pict>
                <v:shape id="_x0000_i1026" type="#_x0000_t75" style="width:250.5pt;height:168.75pt">
                  <v:imagedata r:id="rId9" o:title="Capture"/>
                </v:shape>
              </w:pict>
            </w:r>
            <w:r w:rsidRPr="004418FE">
              <w:rPr>
                <w:rFonts w:ascii="Calibri" w:hAnsi="Calibri" w:cs="Calibri"/>
                <w:lang w:eastAsia="en-US"/>
              </w:rPr>
              <w:pict>
                <v:shape id="_x0000_s1082" type="#_x0000_t75" style="position:absolute;left:0;text-align:left;margin-left:363pt;margin-top:1.4pt;width:178.4pt;height:54.5pt;z-index:-2;mso-position-horizontal-relative:text;mso-position-vertical-relative:text">
                  <v:imagedata r:id="rId8" o:title="JEWELS-OF-THE-CYCLADES"/>
                </v:shape>
              </w:pict>
            </w:r>
          </w:p>
          <w:p w:rsidR="00AC5FC0" w:rsidRPr="004418FE" w:rsidRDefault="00AC5FC0" w:rsidP="00AC5FC0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margin" w:tblpXSpec="center" w:tblpY="88"/>
              <w:tblW w:w="6840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2451"/>
              <w:gridCol w:w="1770"/>
              <w:gridCol w:w="1580"/>
            </w:tblGrid>
            <w:tr w:rsidR="004418FE" w:rsidRPr="003F412C" w:rsidTr="004418FE">
              <w:trPr>
                <w:trHeight w:val="168"/>
              </w:trPr>
              <w:tc>
                <w:tcPr>
                  <w:tcW w:w="759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bookmarkStart w:id="2" w:name="_GoBack"/>
                  <w:r w:rsidRPr="004418FE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294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4418FE" w:rsidRDefault="00CA75BD" w:rsidP="00CA75BD">
                  <w:pPr>
                    <w:rPr>
                      <w:rFonts w:ascii="Calibri" w:hAnsi="Calibri" w:cs="Calibri"/>
                      <w:color w:val="002060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color w:val="002060"/>
                    </w:rPr>
                    <w:t>Dolaza</w:t>
                  </w:r>
                  <w:r w:rsidR="00952AC7" w:rsidRPr="004418FE">
                    <w:rPr>
                      <w:rFonts w:ascii="Calibri" w:hAnsi="Calibri" w:cs="Calibr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4418FE" w:rsidRPr="003F412C" w:rsidTr="004418FE">
              <w:trPr>
                <w:trHeight w:val="254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0950C7" w:rsidRPr="004418FE" w:rsidRDefault="000950C7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ATINA, </w:t>
                  </w:r>
                  <w:r w:rsidR="00AC5FC0"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ostrvo Poros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4418FE" w:rsidRPr="003F412C" w:rsidTr="004418FE">
              <w:trPr>
                <w:trHeight w:val="256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Epidauru</w:t>
                  </w:r>
                  <w:r w:rsidR="00AC5FC0"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s - </w:t>
                  </w: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Nafplion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4418FE" w:rsidRPr="003F412C" w:rsidTr="004418FE">
              <w:trPr>
                <w:trHeight w:val="399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Nafplion - Argolida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Noćna plovidba</w:t>
                  </w:r>
                </w:p>
              </w:tc>
            </w:tr>
            <w:tr w:rsidR="004418FE" w:rsidRPr="003F412C" w:rsidTr="004418FE">
              <w:trPr>
                <w:trHeight w:val="237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Gition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</w:t>
                  </w:r>
                  <w:r w:rsidR="007639C9"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 plovidba</w:t>
                  </w:r>
                </w:p>
              </w:tc>
            </w:tr>
            <w:tr w:rsidR="004418FE" w:rsidRPr="003F412C" w:rsidTr="004418FE">
              <w:trPr>
                <w:trHeight w:val="260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Pilos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Noćna plovidba</w:t>
                  </w:r>
                </w:p>
              </w:tc>
            </w:tr>
            <w:tr w:rsidR="004418FE" w:rsidRPr="003F412C" w:rsidTr="004418FE">
              <w:trPr>
                <w:trHeight w:val="269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Katakolon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Noćna plovidba</w:t>
                  </w:r>
                </w:p>
              </w:tc>
            </w:tr>
            <w:tr w:rsidR="004418FE" w:rsidRPr="003F412C" w:rsidTr="004418FE">
              <w:trPr>
                <w:trHeight w:val="23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CA75BD" w:rsidRPr="004418FE" w:rsidRDefault="007639C9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Itea / Delfi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CA75BD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CA75BD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4418FE" w:rsidRPr="003F412C" w:rsidTr="004418FE">
              <w:trPr>
                <w:trHeight w:val="209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4418FE" w:rsidRDefault="00952AC7" w:rsidP="004418FE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4418FE" w:rsidRDefault="00CA75BD" w:rsidP="004418FE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ATINA, </w:t>
                  </w:r>
                  <w:r w:rsidR="00AC5FC0"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Marina Zei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4418FE" w:rsidRDefault="00AC5FC0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4418FE" w:rsidRDefault="007639C9" w:rsidP="004418F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Posle doručka</w:t>
                  </w:r>
                </w:p>
              </w:tc>
            </w:tr>
            <w:bookmarkEnd w:id="2"/>
          </w:tbl>
          <w:p w:rsidR="00952AC7" w:rsidRPr="004418FE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4418FE" w:rsidRDefault="001F1CBE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073E14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73E14" w:rsidRPr="004418FE" w:rsidRDefault="00073E14" w:rsidP="00CA75BD">
            <w:pPr>
              <w:pStyle w:val="Caption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</w:tc>
      </w:tr>
      <w:tr w:rsidR="00952AC7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572DC6" w:rsidRPr="004418FE" w:rsidRDefault="00572DC6" w:rsidP="00CA75BD">
            <w:pPr>
              <w:pStyle w:val="Caption"/>
              <w:rPr>
                <w:rFonts w:ascii="Calibri" w:hAnsi="Calibri" w:cs="Calibri"/>
              </w:rPr>
            </w:pPr>
          </w:p>
          <w:p w:rsidR="00572DC6" w:rsidRPr="004418FE" w:rsidRDefault="00572DC6" w:rsidP="00CA75BD">
            <w:pPr>
              <w:pStyle w:val="Caption"/>
              <w:rPr>
                <w:rFonts w:ascii="Calibri" w:hAnsi="Calibri" w:cs="Calibri"/>
              </w:rPr>
            </w:pPr>
          </w:p>
          <w:p w:rsidR="00572DC6" w:rsidRPr="004418FE" w:rsidRDefault="00572DC6" w:rsidP="00CA75BD">
            <w:pPr>
              <w:pStyle w:val="Caption"/>
              <w:rPr>
                <w:rFonts w:ascii="Calibri" w:hAnsi="Calibri" w:cs="Calibri"/>
              </w:rPr>
            </w:pPr>
          </w:p>
          <w:p w:rsidR="00572DC6" w:rsidRPr="004418FE" w:rsidRDefault="00572DC6" w:rsidP="00CA75BD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W w:w="46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1"/>
              <w:gridCol w:w="680"/>
              <w:gridCol w:w="860"/>
              <w:gridCol w:w="744"/>
              <w:gridCol w:w="797"/>
              <w:gridCol w:w="795"/>
              <w:gridCol w:w="795"/>
              <w:gridCol w:w="795"/>
              <w:gridCol w:w="795"/>
              <w:gridCol w:w="782"/>
            </w:tblGrid>
            <w:tr w:rsidR="00572DC6" w:rsidRPr="00572DC6" w:rsidTr="006C17FB">
              <w:trPr>
                <w:trHeight w:val="448"/>
                <w:jc w:val="center"/>
              </w:trPr>
              <w:tc>
                <w:tcPr>
                  <w:tcW w:w="1422" w:type="pct"/>
                  <w:shd w:val="clear" w:color="auto" w:fill="4F81BD"/>
                </w:tcPr>
                <w:p w:rsidR="00572DC6" w:rsidRPr="004418FE" w:rsidRDefault="00572DC6" w:rsidP="00190ABE">
                  <w:pPr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572DC6" w:rsidRPr="004418FE" w:rsidRDefault="00572DC6" w:rsidP="00190ABE">
                  <w:pPr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345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17.03.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25.03.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24.03.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01.04.</w:t>
                  </w:r>
                </w:p>
              </w:tc>
              <w:tc>
                <w:tcPr>
                  <w:tcW w:w="378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31.03.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08.04.</w:t>
                  </w:r>
                </w:p>
              </w:tc>
              <w:tc>
                <w:tcPr>
                  <w:tcW w:w="405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07.04.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15.04.</w:t>
                  </w:r>
                </w:p>
              </w:tc>
              <w:tc>
                <w:tcPr>
                  <w:tcW w:w="404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14.04.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22.04.</w:t>
                  </w:r>
                </w:p>
              </w:tc>
              <w:tc>
                <w:tcPr>
                  <w:tcW w:w="404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20.10.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28.10.</w:t>
                  </w:r>
                </w:p>
              </w:tc>
              <w:tc>
                <w:tcPr>
                  <w:tcW w:w="404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27.10.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03.11.</w:t>
                  </w:r>
                </w:p>
              </w:tc>
              <w:tc>
                <w:tcPr>
                  <w:tcW w:w="404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03.11.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11.11.</w:t>
                  </w:r>
                </w:p>
              </w:tc>
              <w:tc>
                <w:tcPr>
                  <w:tcW w:w="398" w:type="pct"/>
                  <w:shd w:val="clear" w:color="auto" w:fill="4F81BD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10.11.</w:t>
                  </w:r>
                </w:p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pacing w:val="-6"/>
                      <w:sz w:val="16"/>
                      <w:szCs w:val="16"/>
                    </w:rPr>
                    <w:t>18.11.</w:t>
                  </w:r>
                </w:p>
              </w:tc>
            </w:tr>
            <w:tr w:rsidR="00572DC6" w:rsidRPr="00572DC6" w:rsidTr="004418FE">
              <w:trPr>
                <w:trHeight w:val="194"/>
                <w:jc w:val="center"/>
              </w:trPr>
              <w:tc>
                <w:tcPr>
                  <w:tcW w:w="1422" w:type="pct"/>
                </w:tcPr>
                <w:p w:rsidR="00572DC6" w:rsidRPr="004418FE" w:rsidRDefault="00572DC6" w:rsidP="00190ABE">
                  <w:pPr>
                    <w:jc w:val="right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345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3233" w:type="pct"/>
                  <w:gridSpan w:val="8"/>
                  <w:tcBorders>
                    <w:right w:val="single" w:sz="4" w:space="0" w:color="000000"/>
                  </w:tcBorders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8/7</w:t>
                  </w:r>
                </w:p>
              </w:tc>
            </w:tr>
            <w:tr w:rsidR="00572DC6" w:rsidRPr="00572DC6" w:rsidTr="004418FE">
              <w:trPr>
                <w:trHeight w:val="194"/>
                <w:jc w:val="center"/>
              </w:trPr>
              <w:tc>
                <w:tcPr>
                  <w:tcW w:w="1422" w:type="pct"/>
                </w:tcPr>
                <w:p w:rsidR="00572DC6" w:rsidRPr="004418FE" w:rsidRDefault="00572DC6" w:rsidP="00190ABE">
                  <w:pPr>
                    <w:jc w:val="right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345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</w:p>
              </w:tc>
              <w:tc>
                <w:tcPr>
                  <w:tcW w:w="3233" w:type="pct"/>
                  <w:gridSpan w:val="8"/>
                  <w:tcBorders>
                    <w:right w:val="single" w:sz="4" w:space="0" w:color="000000"/>
                  </w:tcBorders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ATINA</w:t>
                  </w:r>
                </w:p>
              </w:tc>
            </w:tr>
            <w:tr w:rsidR="00572DC6" w:rsidRPr="00572DC6" w:rsidTr="004418FE">
              <w:trPr>
                <w:trHeight w:val="206"/>
                <w:jc w:val="center"/>
              </w:trPr>
              <w:tc>
                <w:tcPr>
                  <w:tcW w:w="5000" w:type="pct"/>
                  <w:gridSpan w:val="10"/>
                  <w:tcBorders>
                    <w:right w:val="single" w:sz="4" w:space="0" w:color="000000"/>
                  </w:tcBorders>
                  <w:shd w:val="clear" w:color="auto" w:fill="4F81BD"/>
                </w:tcPr>
                <w:p w:rsidR="00572DC6" w:rsidRPr="004418FE" w:rsidRDefault="00572DC6" w:rsidP="00572DC6">
                  <w:pPr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6"/>
                      <w:szCs w:val="16"/>
                    </w:rPr>
                    <w:t>M/Y GALILEO, Od Antike do Vizantije, USLUGA FB  (doručak+ručak+večera)</w:t>
                  </w:r>
                </w:p>
              </w:tc>
            </w:tr>
            <w:tr w:rsidR="00572DC6" w:rsidRPr="00572DC6" w:rsidTr="006C17FB">
              <w:trPr>
                <w:trHeight w:val="194"/>
                <w:jc w:val="center"/>
              </w:trPr>
              <w:tc>
                <w:tcPr>
                  <w:tcW w:w="1422" w:type="pct"/>
                  <w:tcBorders>
                    <w:top w:val="nil"/>
                  </w:tcBorders>
                </w:tcPr>
                <w:p w:rsidR="00572DC6" w:rsidRPr="004418FE" w:rsidRDefault="00572DC6" w:rsidP="00572DC6">
                  <w:pPr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1/2 C kabina/donja palula</w:t>
                  </w:r>
                </w:p>
              </w:tc>
              <w:tc>
                <w:tcPr>
                  <w:tcW w:w="345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1. 050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37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1. 050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7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1. 050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572DC6" w:rsidRDefault="00572DC6"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1. 400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Default="00572DC6"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1. 400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1. 400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1. 400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1. 050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1. 050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572DC6" w:rsidRPr="00572DC6" w:rsidTr="006C17FB">
              <w:trPr>
                <w:trHeight w:val="194"/>
                <w:jc w:val="center"/>
              </w:trPr>
              <w:tc>
                <w:tcPr>
                  <w:tcW w:w="1422" w:type="pct"/>
                </w:tcPr>
                <w:p w:rsidR="00572DC6" w:rsidRPr="004418FE" w:rsidRDefault="00572DC6" w:rsidP="00572DC6">
                  <w:pPr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 xml:space="preserve">1/2 B kabina/donja palula </w:t>
                  </w:r>
                </w:p>
              </w:tc>
              <w:tc>
                <w:tcPr>
                  <w:tcW w:w="345" w:type="pct"/>
                </w:tcPr>
                <w:p w:rsidR="00572DC6" w:rsidRPr="004418FE" w:rsidRDefault="00572DC6" w:rsidP="00572DC6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1. 390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37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1. 390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7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1. 390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572DC6" w:rsidRPr="004418FE" w:rsidRDefault="00572DC6" w:rsidP="00572DC6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1. 800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1. 800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1. 800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1. 800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1. 390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1. 390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  <w:tr w:rsidR="00572DC6" w:rsidRPr="00572DC6" w:rsidTr="006C17FB">
              <w:trPr>
                <w:trHeight w:val="194"/>
                <w:jc w:val="center"/>
              </w:trPr>
              <w:tc>
                <w:tcPr>
                  <w:tcW w:w="1422" w:type="pct"/>
                </w:tcPr>
                <w:p w:rsidR="00572DC6" w:rsidRPr="004418FE" w:rsidRDefault="00572DC6" w:rsidP="00190ABE">
                  <w:pPr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color w:val="17365D"/>
                      <w:sz w:val="16"/>
                      <w:szCs w:val="16"/>
                    </w:rPr>
                    <w:t>Glavna palula</w:t>
                  </w:r>
                </w:p>
              </w:tc>
              <w:tc>
                <w:tcPr>
                  <w:tcW w:w="345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1. 790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37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1. 790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7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1. 790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2. 200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2. 200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2. 200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2. 200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4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1. 790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8" w:type="pct"/>
                </w:tcPr>
                <w:p w:rsidR="00572DC6" w:rsidRPr="004418FE" w:rsidRDefault="00572DC6" w:rsidP="00190ABE">
                  <w:pPr>
                    <w:jc w:val="center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</w:pP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</w:rPr>
                    <w:t xml:space="preserve">1. 790 </w:t>
                  </w:r>
                  <w:r w:rsidRPr="004418FE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</w:tr>
          </w:tbl>
          <w:p w:rsidR="00952AC7" w:rsidRPr="004418FE" w:rsidRDefault="00952AC7" w:rsidP="000A20A7">
            <w:pPr>
              <w:pStyle w:val="Caption"/>
              <w:rPr>
                <w:rFonts w:ascii="Calibri" w:hAnsi="Calibri" w:cs="Calibri"/>
              </w:rPr>
            </w:pPr>
          </w:p>
        </w:tc>
      </w:tr>
      <w:bookmarkEnd w:id="0"/>
      <w:bookmarkEnd w:id="1"/>
    </w:tbl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4418FE" w:rsidRDefault="00DE56F1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4418FE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Lučke takse </w:t>
      </w:r>
      <w:r w:rsidR="005452A9" w:rsidRPr="004418FE">
        <w:rPr>
          <w:rFonts w:ascii="Calibri" w:hAnsi="Calibri"/>
          <w:b/>
          <w:color w:val="17365D"/>
          <w:sz w:val="18"/>
          <w:szCs w:val="18"/>
          <w:lang w:eastAsia="en-US"/>
        </w:rPr>
        <w:t>220</w:t>
      </w:r>
      <w:r w:rsidRPr="004418FE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 </w:t>
      </w:r>
      <w:r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>€</w:t>
      </w:r>
    </w:p>
    <w:p w:rsidR="005452A9" w:rsidRPr="004418FE" w:rsidRDefault="00750C8D" w:rsidP="005452A9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>3</w:t>
      </w:r>
      <w:r w:rsidR="00A17D5B"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>. Krevet</w:t>
      </w:r>
      <w:r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u kabini </w:t>
      </w:r>
      <w:r w:rsidR="00A17D5B"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B kategorije 1. </w:t>
      </w:r>
      <w:r w:rsidR="005452A9"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>253</w:t>
      </w:r>
      <w:r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€</w:t>
      </w:r>
      <w:r w:rsidR="005452A9"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 xml:space="preserve"> </w:t>
      </w:r>
      <w:r w:rsidR="005452A9" w:rsidRPr="004418FE">
        <w:rPr>
          <w:rFonts w:ascii="Calibri" w:hAnsi="Calibri"/>
          <w:b/>
          <w:color w:val="17365D"/>
          <w:sz w:val="18"/>
          <w:szCs w:val="18"/>
          <w:lang w:eastAsia="en-US"/>
        </w:rPr>
        <w:t xml:space="preserve">(MART I NOVEMBAR), 1.540 </w:t>
      </w:r>
      <w:r w:rsidR="005452A9" w:rsidRPr="004418FE">
        <w:rPr>
          <w:rFonts w:ascii="Calibri" w:hAnsi="Calibri" w:cs="Calibri"/>
          <w:b/>
          <w:color w:val="17365D"/>
          <w:sz w:val="18"/>
          <w:szCs w:val="18"/>
          <w:lang w:val="it-IT"/>
        </w:rPr>
        <w:t>€ (APRIL I OKTOBAR)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4418FE" w:rsidRDefault="00052F9E" w:rsidP="00052F9E">
      <w:p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4418FE"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4418F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krstarenje prema programu </w:t>
      </w:r>
    </w:p>
    <w:p w:rsidR="001F1CBE" w:rsidRPr="004418F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smeš</w:t>
      </w:r>
      <w:r w:rsidR="001F1CBE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taj u odabranoj kabini tokom krstarenja na brodu</w:t>
      </w: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</w:t>
      </w:r>
      <w:r w:rsidR="001F1CBE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(kupatilo/WC, klima uredjaj, sef, fen, TV),</w:t>
      </w:r>
    </w:p>
    <w:p w:rsidR="001F1CBE" w:rsidRPr="004418FE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proširen pun</w:t>
      </w:r>
      <w:r w:rsidR="001F1CBE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pansion na brodu</w:t>
      </w: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(doručak, ručak, večera, užina</w:t>
      </w:r>
      <w:r w:rsidR="001F1CBE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), </w:t>
      </w:r>
    </w:p>
    <w:p w:rsidR="0017383F" w:rsidRPr="004418FE" w:rsidRDefault="001F1CBE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 </w:t>
      </w:r>
      <w:r w:rsidR="0017383F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4418FE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4418FE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predstave u pozoristu, </w:t>
      </w:r>
    </w:p>
    <w:p w:rsidR="0017383F" w:rsidRPr="004418FE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ulaz u kazino i diskoteku, </w:t>
      </w:r>
    </w:p>
    <w:p w:rsidR="0017383F" w:rsidRPr="004418FE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sportske  aktivnosti, </w:t>
      </w:r>
    </w:p>
    <w:p w:rsidR="0017383F" w:rsidRPr="004418FE" w:rsidRDefault="0017383F" w:rsidP="0017383F">
      <w:pPr>
        <w:numPr>
          <w:ilvl w:val="0"/>
          <w:numId w:val="41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upotreba fitnesa, bazena, djakuzija, lezaljki..</w:t>
      </w:r>
    </w:p>
    <w:p w:rsidR="001F1CBE" w:rsidRPr="004418FE" w:rsidRDefault="00052F9E" w:rsidP="00417C7E">
      <w:pPr>
        <w:shd w:val="clear" w:color="auto" w:fill="FFFFFF"/>
        <w:suppressAutoHyphens w:val="0"/>
        <w:ind w:firstLine="720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4418FE"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4418FE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b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>i</w:t>
      </w:r>
      <w:r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4418FE">
          <w:rPr>
            <w:rStyle w:val="Hyperlink"/>
            <w:rFonts w:ascii="Calibri" w:hAnsi="Calibri" w:cs="Calibri"/>
            <w:b/>
            <w:sz w:val="18"/>
            <w:szCs w:val="18"/>
            <w:lang w:eastAsia="en-US"/>
          </w:rPr>
          <w:t>www.avio.rs</w:t>
        </w:r>
      </w:hyperlink>
      <w:r w:rsidR="008D1FE2"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>)</w:t>
      </w:r>
    </w:p>
    <w:p w:rsidR="008D1FE2" w:rsidRPr="004418FE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b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>i</w:t>
      </w:r>
      <w:r w:rsidRPr="004418FE">
        <w:rPr>
          <w:rFonts w:ascii="Calibri" w:hAnsi="Calibri" w:cs="Calibr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4418F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napojnice </w:t>
      </w:r>
    </w:p>
    <w:p w:rsidR="008D1FE2" w:rsidRPr="004418FE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pića na brodu</w:t>
      </w:r>
    </w:p>
    <w:p w:rsidR="001F1CBE" w:rsidRPr="004418F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fakultativne izlete, </w:t>
      </w:r>
    </w:p>
    <w:p w:rsidR="001F1CBE" w:rsidRPr="004418FE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ličnu potroš</w:t>
      </w:r>
      <w:r w:rsidR="001F1CBE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nju, </w:t>
      </w:r>
    </w:p>
    <w:p w:rsidR="001F1CBE" w:rsidRPr="004418FE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b/>
          <w:i/>
          <w:color w:val="002060"/>
          <w:sz w:val="18"/>
          <w:szCs w:val="18"/>
          <w:lang w:eastAsia="en-US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osiguranje-nije obavezno</w:t>
      </w:r>
    </w:p>
    <w:p w:rsidR="001F1CBE" w:rsidRPr="004418FE" w:rsidRDefault="008D1FE2" w:rsidP="001F1CBE">
      <w:pPr>
        <w:numPr>
          <w:ilvl w:val="0"/>
          <w:numId w:val="36"/>
        </w:numPr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</w:pPr>
      <w:r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 xml:space="preserve">lučke takse u iznosu od </w:t>
      </w:r>
      <w:r w:rsidR="00750C8D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2</w:t>
      </w:r>
      <w:r w:rsidR="005452A9" w:rsidRPr="004418FE">
        <w:rPr>
          <w:rFonts w:ascii="Calibri" w:hAnsi="Calibri" w:cs="Calibri"/>
          <w:b/>
          <w:color w:val="17365D"/>
          <w:sz w:val="18"/>
          <w:szCs w:val="18"/>
          <w:shd w:val="clear" w:color="auto" w:fill="FFFFFF"/>
        </w:rPr>
        <w:t>20</w:t>
      </w:r>
      <w:r w:rsidRPr="004418FE">
        <w:rPr>
          <w:rFonts w:ascii="Calibri" w:hAnsi="Calibri" w:cs="Calibri"/>
          <w:b/>
          <w:color w:val="1F497D"/>
          <w:sz w:val="20"/>
          <w:szCs w:val="20"/>
          <w:shd w:val="clear" w:color="auto" w:fill="FFFFFF"/>
        </w:rPr>
        <w:t xml:space="preserve"> </w:t>
      </w:r>
      <w:r w:rsidRPr="004418FE">
        <w:rPr>
          <w:rFonts w:ascii="Calibri" w:hAnsi="Calibri" w:cs="Calibri"/>
          <w:b/>
          <w:color w:val="1F497D"/>
          <w:sz w:val="20"/>
          <w:szCs w:val="20"/>
          <w:lang w:val="it-IT"/>
        </w:rPr>
        <w:t>€</w:t>
      </w:r>
    </w:p>
    <w:p w:rsidR="008D1FE2" w:rsidRPr="004418FE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4418FE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8D1FE2" w:rsidRPr="004418FE" w:rsidRDefault="008D1FE2" w:rsidP="00052F9E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FE" w:rsidRDefault="004418FE">
      <w:r>
        <w:separator/>
      </w:r>
    </w:p>
  </w:endnote>
  <w:endnote w:type="continuationSeparator" w:id="0">
    <w:p w:rsidR="004418FE" w:rsidRDefault="004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FE" w:rsidRDefault="004418FE">
      <w:r>
        <w:separator/>
      </w:r>
    </w:p>
  </w:footnote>
  <w:footnote w:type="continuationSeparator" w:id="0">
    <w:p w:rsidR="004418FE" w:rsidRDefault="004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4418FE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4418FE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5.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5"/>
  </w:num>
  <w:num w:numId="5">
    <w:abstractNumId w:val="24"/>
  </w:num>
  <w:num w:numId="6">
    <w:abstractNumId w:val="40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9"/>
  </w:num>
  <w:num w:numId="14">
    <w:abstractNumId w:val="44"/>
  </w:num>
  <w:num w:numId="15">
    <w:abstractNumId w:val="21"/>
  </w:num>
  <w:num w:numId="16">
    <w:abstractNumId w:val="19"/>
  </w:num>
  <w:num w:numId="17">
    <w:abstractNumId w:val="41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4"/>
  </w:num>
  <w:num w:numId="28">
    <w:abstractNumId w:val="42"/>
  </w:num>
  <w:num w:numId="29">
    <w:abstractNumId w:val="28"/>
  </w:num>
  <w:num w:numId="30">
    <w:abstractNumId w:val="46"/>
  </w:num>
  <w:num w:numId="31">
    <w:abstractNumId w:val="16"/>
  </w:num>
  <w:num w:numId="32">
    <w:abstractNumId w:val="3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37"/>
  </w:num>
  <w:num w:numId="38">
    <w:abstractNumId w:val="1"/>
  </w:num>
  <w:num w:numId="39">
    <w:abstractNumId w:val="6"/>
  </w:num>
  <w:num w:numId="40">
    <w:abstractNumId w:val="18"/>
  </w:num>
  <w:num w:numId="41">
    <w:abstractNumId w:val="30"/>
  </w:num>
  <w:num w:numId="42">
    <w:abstractNumId w:val="17"/>
  </w:num>
  <w:num w:numId="43">
    <w:abstractNumId w:val="15"/>
  </w:num>
  <w:num w:numId="44">
    <w:abstractNumId w:val="36"/>
  </w:num>
  <w:num w:numId="45">
    <w:abstractNumId w:val="14"/>
  </w:num>
  <w:num w:numId="46">
    <w:abstractNumId w:val="38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163D2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20A7"/>
    <w:rsid w:val="000A6956"/>
    <w:rsid w:val="000B33B3"/>
    <w:rsid w:val="000B629C"/>
    <w:rsid w:val="000C0A3C"/>
    <w:rsid w:val="000F0CC1"/>
    <w:rsid w:val="0013133E"/>
    <w:rsid w:val="00144708"/>
    <w:rsid w:val="001452DE"/>
    <w:rsid w:val="00146859"/>
    <w:rsid w:val="001506D9"/>
    <w:rsid w:val="0017383F"/>
    <w:rsid w:val="0018615E"/>
    <w:rsid w:val="00190ABE"/>
    <w:rsid w:val="00192977"/>
    <w:rsid w:val="00197BBF"/>
    <w:rsid w:val="001A7F29"/>
    <w:rsid w:val="001B0CCA"/>
    <w:rsid w:val="001B4674"/>
    <w:rsid w:val="001C37C2"/>
    <w:rsid w:val="001C5459"/>
    <w:rsid w:val="001D214C"/>
    <w:rsid w:val="001D3941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18FE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52A9"/>
    <w:rsid w:val="00547816"/>
    <w:rsid w:val="005711B4"/>
    <w:rsid w:val="00572DC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84538"/>
    <w:rsid w:val="006963D8"/>
    <w:rsid w:val="006A20E2"/>
    <w:rsid w:val="006B5F47"/>
    <w:rsid w:val="006C17FB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639C9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52AC7"/>
    <w:rsid w:val="009665F0"/>
    <w:rsid w:val="0098368F"/>
    <w:rsid w:val="00986411"/>
    <w:rsid w:val="00990626"/>
    <w:rsid w:val="009D07B8"/>
    <w:rsid w:val="009D1F80"/>
    <w:rsid w:val="009E469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64EA2AE3-2AAD-4502-84C5-35DCA36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0163D2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2010-04-26T12:43:00Z</cp:lastPrinted>
  <dcterms:created xsi:type="dcterms:W3CDTF">2017-06-19T15:51:00Z</dcterms:created>
  <dcterms:modified xsi:type="dcterms:W3CDTF">2017-06-26T13:39:00Z</dcterms:modified>
</cp:coreProperties>
</file>