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245927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189.55pt;width:526.95pt;height:47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FB15D3" w:rsidRDefault="00FB15D3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2"/>
                      <w:szCs w:val="32"/>
                      <w:highlight w:val="yellow"/>
                    </w:rPr>
                  </w:pPr>
                  <w:r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>KRSTARENJE, 5 DANA / 4</w:t>
                  </w:r>
                  <w:r w:rsidR="00242A74"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 xml:space="preserve"> NOĆI</w:t>
                  </w:r>
                </w:p>
                <w:p w:rsidR="00242A74" w:rsidRPr="00FB15D3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</w:pPr>
                  <w:r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 xml:space="preserve">POLASCI IZ </w:t>
                  </w:r>
                  <w:r w:rsidR="00FB15D3"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>ATINE</w:t>
                  </w:r>
                </w:p>
                <w:p w:rsidR="00242A74" w:rsidRDefault="00242A74"/>
              </w:txbxContent>
            </v:textbox>
          </v:shape>
        </w:pict>
      </w:r>
      <w:r w:rsidRPr="0024592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45.1pt;width:258.55pt;height:44.45pt;z-index:3;mso-position-horizontal-relative:margin;mso-position-vertical-relative:margin">
            <v:shadow color="#868686"/>
            <v:textpath style="font-family:&quot;Calibri&quot;;font-weight:bold;font-style:italic;v-text-kern:t" trim="t" fitpath="t" string="IKONE EGEJA"/>
            <w10:wrap anchorx="margin" anchory="margin"/>
          </v:shape>
        </w:pict>
      </w:r>
      <w:r w:rsidRPr="00245927">
        <w:pict>
          <v:shape id="_x0000_s2105" type="#_x0000_t136" style="position:absolute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CELESTYAL OLYMPIA"/>
            <w10:wrap anchorx="margin" anchory="margin"/>
          </v:shape>
        </w:pict>
      </w:r>
      <w:r w:rsidRPr="00245927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192.2pt">
            <v:imagedata r:id="rId7" o:title="725-large-82f2b308c3b01637c607ce05f52a2fed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C34E9C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style="width:246.05pt;height:117.7pt">
                  <v:imagedata r:id="rId8" o:title="Capture"/>
                </v:shape>
              </w:pict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531"/>
              <w:tblW w:w="6184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095"/>
              <w:gridCol w:w="2496"/>
              <w:gridCol w:w="1275"/>
              <w:gridCol w:w="1318"/>
            </w:tblGrid>
            <w:tr w:rsidR="00A13230" w:rsidRPr="003F412C" w:rsidTr="00A13230">
              <w:trPr>
                <w:trHeight w:val="170"/>
              </w:trPr>
              <w:tc>
                <w:tcPr>
                  <w:tcW w:w="885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A13230" w:rsidRPr="003F412C" w:rsidTr="00A13230">
              <w:trPr>
                <w:trHeight w:val="258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Pirej/Atina, Grčka</w:t>
                  </w:r>
                </w:p>
                <w:p w:rsidR="00FB15D3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Mikonos, Grčka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FB15D3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11:30</w:t>
                  </w:r>
                </w:p>
                <w:p w:rsidR="00FB15D3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23:00</w:t>
                  </w:r>
                </w:p>
              </w:tc>
            </w:tr>
            <w:tr w:rsidR="00A13230" w:rsidRPr="003F412C" w:rsidTr="00A13230">
              <w:trPr>
                <w:trHeight w:val="262"/>
              </w:trPr>
              <w:tc>
                <w:tcPr>
                  <w:tcW w:w="885" w:type="pct"/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Kušadasi, Turska</w:t>
                  </w:r>
                </w:p>
                <w:p w:rsidR="00FB15D3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Patmos, Grčka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  <w:p w:rsidR="00FB15D3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13:00</w:t>
                  </w:r>
                </w:p>
                <w:p w:rsidR="00FB15D3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A13230" w:rsidRPr="003F412C" w:rsidTr="00A13230">
              <w:trPr>
                <w:trHeight w:val="295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Rodos, Grčka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A13230" w:rsidRPr="003F412C" w:rsidTr="00A13230">
              <w:trPr>
                <w:trHeight w:val="241"/>
              </w:trPr>
              <w:tc>
                <w:tcPr>
                  <w:tcW w:w="885" w:type="pct"/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Heraklion/Krit, Grčka</w:t>
                  </w:r>
                </w:p>
                <w:p w:rsidR="00FB15D3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Santorini, Grčka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  <w:p w:rsidR="00FB15D3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16:30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11:30</w:t>
                  </w:r>
                </w:p>
                <w:p w:rsidR="00FB15D3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21:30</w:t>
                  </w:r>
                </w:p>
              </w:tc>
            </w:tr>
            <w:tr w:rsidR="00A13230" w:rsidRPr="003F412C" w:rsidTr="00A13230">
              <w:trPr>
                <w:trHeight w:val="280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1F1CBE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</w:t>
                  </w:r>
                  <w:r w:rsidR="004422D8" w:rsidRPr="00A13230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FB15D3" w:rsidRPr="00A13230" w:rsidRDefault="00FB15D3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Pirej/Atina, Grčka</w:t>
                  </w:r>
                </w:p>
                <w:p w:rsidR="001F1CBE" w:rsidRPr="00A13230" w:rsidRDefault="001F1CBE" w:rsidP="00A1323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A13230" w:rsidRDefault="00FB15D3" w:rsidP="00A13230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13230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363E79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13A2F" w:rsidRDefault="00813A2F" w:rsidP="00FB15D3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1"/>
              <w:gridCol w:w="4453"/>
              <w:gridCol w:w="4453"/>
            </w:tblGrid>
            <w:tr w:rsidR="00FB15D3" w:rsidRPr="00944382" w:rsidTr="00C34E9C">
              <w:trPr>
                <w:trHeight w:val="400"/>
              </w:trPr>
              <w:tc>
                <w:tcPr>
                  <w:tcW w:w="774" w:type="pct"/>
                  <w:shd w:val="clear" w:color="auto" w:fill="4F81BD"/>
                  <w:vAlign w:val="center"/>
                </w:tcPr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113" w:type="pct"/>
                  <w:shd w:val="clear" w:color="auto" w:fill="4F81BD"/>
                  <w:vAlign w:val="center"/>
                </w:tcPr>
                <w:p w:rsid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14.08.2017.</w:t>
                  </w:r>
                </w:p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19.08.2017.</w:t>
                  </w:r>
                </w:p>
              </w:tc>
              <w:tc>
                <w:tcPr>
                  <w:tcW w:w="2113" w:type="pct"/>
                  <w:shd w:val="clear" w:color="auto" w:fill="4F81BD"/>
                  <w:vAlign w:val="center"/>
                </w:tcPr>
                <w:p w:rsid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21.08.2017.</w:t>
                  </w:r>
                </w:p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26.08.2017.</w:t>
                  </w:r>
                </w:p>
              </w:tc>
            </w:tr>
            <w:tr w:rsidR="00FB15D3" w:rsidRPr="00944382" w:rsidTr="00C34E9C">
              <w:trPr>
                <w:trHeight w:val="194"/>
              </w:trPr>
              <w:tc>
                <w:tcPr>
                  <w:tcW w:w="774" w:type="pct"/>
                  <w:vAlign w:val="center"/>
                </w:tcPr>
                <w:p w:rsid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</w:t>
                  </w:r>
                </w:p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noćenja</w:t>
                  </w:r>
                </w:p>
              </w:tc>
              <w:tc>
                <w:tcPr>
                  <w:tcW w:w="4226" w:type="pct"/>
                  <w:gridSpan w:val="2"/>
                  <w:vAlign w:val="center"/>
                </w:tcPr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5/4</w:t>
                  </w:r>
                </w:p>
              </w:tc>
            </w:tr>
            <w:tr w:rsidR="00FB15D3" w:rsidRPr="00944382" w:rsidTr="00C34E9C">
              <w:trPr>
                <w:trHeight w:val="194"/>
              </w:trPr>
              <w:tc>
                <w:tcPr>
                  <w:tcW w:w="774" w:type="pct"/>
                  <w:vAlign w:val="center"/>
                </w:tcPr>
                <w:p w:rsid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</w:t>
                  </w: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 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/</w:t>
                  </w:r>
                </w:p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Vrsta kabine</w:t>
                  </w:r>
                </w:p>
              </w:tc>
              <w:tc>
                <w:tcPr>
                  <w:tcW w:w="4226" w:type="pct"/>
                  <w:gridSpan w:val="2"/>
                  <w:vAlign w:val="center"/>
                </w:tcPr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ATINA</w:t>
                  </w:r>
                </w:p>
              </w:tc>
            </w:tr>
            <w:tr w:rsidR="00FB15D3" w:rsidRPr="00944382" w:rsidTr="00C34E9C">
              <w:trPr>
                <w:trHeight w:val="206"/>
              </w:trPr>
              <w:tc>
                <w:tcPr>
                  <w:tcW w:w="5000" w:type="pct"/>
                  <w:gridSpan w:val="3"/>
                  <w:shd w:val="clear" w:color="auto" w:fill="4F81BD"/>
                  <w:vAlign w:val="center"/>
                </w:tcPr>
                <w:p w:rsidR="00FB15D3" w:rsidRPr="00E7186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Celestyal Olympia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IKONE EGEJA, 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USLUGA FB  (doručak+ručak+večera)</w:t>
                  </w:r>
                </w:p>
              </w:tc>
            </w:tr>
            <w:tr w:rsidR="00FB15D3" w:rsidRPr="00944382" w:rsidTr="00C34E9C">
              <w:trPr>
                <w:trHeight w:val="194"/>
              </w:trPr>
              <w:tc>
                <w:tcPr>
                  <w:tcW w:w="774" w:type="pct"/>
                  <w:vAlign w:val="center"/>
                </w:tcPr>
                <w:p w:rsidR="00FB15D3" w:rsidRP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</w:pPr>
                  <w:r w:rsidRPr="00FB15D3"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  <w:t>1/2 unutrašnja kabina</w:t>
                  </w:r>
                </w:p>
              </w:tc>
              <w:tc>
                <w:tcPr>
                  <w:tcW w:w="2113" w:type="pct"/>
                  <w:tcBorders>
                    <w:top w:val="nil"/>
                  </w:tcBorders>
                  <w:vAlign w:val="center"/>
                </w:tcPr>
                <w:p w:rsidR="00FB15D3" w:rsidRDefault="00FB15D3" w:rsidP="00C34E9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249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2113" w:type="pct"/>
                  <w:vAlign w:val="center"/>
                </w:tcPr>
                <w:p w:rsidR="00FB15D3" w:rsidRPr="00E71863" w:rsidRDefault="00FB15D3" w:rsidP="00C34E9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249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FB15D3" w:rsidRPr="00944382" w:rsidTr="00C34E9C">
              <w:trPr>
                <w:trHeight w:val="194"/>
              </w:trPr>
              <w:tc>
                <w:tcPr>
                  <w:tcW w:w="774" w:type="pct"/>
                  <w:vAlign w:val="center"/>
                </w:tcPr>
                <w:p w:rsidR="00FB15D3" w:rsidRP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</w:pPr>
                  <w:r w:rsidRPr="00FB15D3"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  <w:t>1/2 prozorka kabina</w:t>
                  </w:r>
                </w:p>
              </w:tc>
              <w:tc>
                <w:tcPr>
                  <w:tcW w:w="2113" w:type="pct"/>
                  <w:vAlign w:val="center"/>
                </w:tcPr>
                <w:p w:rsidR="00FB15D3" w:rsidRDefault="00FB15D3" w:rsidP="00C34E9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279 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  <w:tc>
                <w:tcPr>
                  <w:tcW w:w="2113" w:type="pct"/>
                  <w:vAlign w:val="center"/>
                </w:tcPr>
                <w:p w:rsidR="00FB15D3" w:rsidRPr="00E71863" w:rsidRDefault="00FB15D3" w:rsidP="00C34E9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279 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</w:tr>
            <w:tr w:rsidR="00FB15D3" w:rsidRPr="00944382" w:rsidTr="00C34E9C">
              <w:trPr>
                <w:trHeight w:val="194"/>
              </w:trPr>
              <w:tc>
                <w:tcPr>
                  <w:tcW w:w="774" w:type="pct"/>
                  <w:vAlign w:val="center"/>
                </w:tcPr>
                <w:p w:rsidR="00FB15D3" w:rsidRPr="00FB15D3" w:rsidRDefault="00FB15D3" w:rsidP="00C34E9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</w:pPr>
                  <w:r w:rsidRPr="00FB15D3"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  <w:t>1/2 balkonska kabina</w:t>
                  </w:r>
                </w:p>
              </w:tc>
              <w:tc>
                <w:tcPr>
                  <w:tcW w:w="2113" w:type="pct"/>
                  <w:vAlign w:val="center"/>
                </w:tcPr>
                <w:p w:rsidR="00FB15D3" w:rsidRDefault="00FB15D3" w:rsidP="00C34E9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NA UPIT</w:t>
                  </w:r>
                </w:p>
              </w:tc>
              <w:tc>
                <w:tcPr>
                  <w:tcW w:w="2113" w:type="pct"/>
                  <w:vAlign w:val="center"/>
                </w:tcPr>
                <w:p w:rsidR="00FB15D3" w:rsidRPr="00E71863" w:rsidRDefault="00FB15D3" w:rsidP="00C34E9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NA UPIT</w:t>
                  </w:r>
                </w:p>
              </w:tc>
            </w:tr>
          </w:tbl>
          <w:p w:rsidR="001F1CBE" w:rsidRPr="003F412C" w:rsidRDefault="001F1CBE" w:rsidP="00E71863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BF274B" w:rsidRDefault="00BF274B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FB15D3" w:rsidRDefault="00FB15D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FB15D3" w:rsidRDefault="00FB15D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FB15D3" w:rsidRDefault="00FB15D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BF274B" w:rsidRPr="00841A11" w:rsidRDefault="00E71863" w:rsidP="00052F9E">
      <w:pPr>
        <w:suppressAutoHyphens w:val="0"/>
        <w:rPr>
          <w:rFonts w:ascii="Calibri" w:hAnsi="Calibri"/>
          <w:i/>
          <w:color w:val="FF0000"/>
          <w:sz w:val="18"/>
          <w:szCs w:val="18"/>
          <w:lang w:eastAsia="en-US"/>
        </w:rPr>
      </w:pPr>
      <w:r w:rsidRPr="00841A11">
        <w:rPr>
          <w:rFonts w:ascii="Calibri" w:hAnsi="Calibri"/>
          <w:i/>
          <w:color w:val="FF0000"/>
          <w:sz w:val="18"/>
          <w:szCs w:val="18"/>
          <w:lang w:eastAsia="en-US"/>
        </w:rPr>
        <w:lastRenderedPageBreak/>
        <w:t>P</w:t>
      </w:r>
      <w:r w:rsidR="00DE56F1" w:rsidRPr="00841A11">
        <w:rPr>
          <w:rFonts w:ascii="Calibri" w:hAnsi="Calibri"/>
          <w:i/>
          <w:color w:val="FF0000"/>
          <w:sz w:val="18"/>
          <w:szCs w:val="18"/>
          <w:lang w:eastAsia="en-US"/>
        </w:rPr>
        <w:t>OPUSTI I DOPLATE:</w:t>
      </w:r>
    </w:p>
    <w:p w:rsidR="00BF274B" w:rsidRPr="00841A11" w:rsidRDefault="00BF274B" w:rsidP="00052F9E">
      <w:pPr>
        <w:suppressAutoHyphens w:val="0"/>
        <w:rPr>
          <w:rFonts w:ascii="Calibri" w:hAnsi="Calibri"/>
          <w:i/>
          <w:color w:val="FF0000"/>
          <w:sz w:val="18"/>
          <w:szCs w:val="18"/>
          <w:lang w:eastAsia="en-US"/>
        </w:rPr>
      </w:pPr>
    </w:p>
    <w:p w:rsidR="00663555" w:rsidRPr="00841A11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color w:val="17365D" w:themeColor="text2" w:themeShade="BF"/>
          <w:sz w:val="18"/>
          <w:szCs w:val="18"/>
          <w:lang w:eastAsia="en-US"/>
        </w:rPr>
      </w:pPr>
      <w:r w:rsidRPr="00841A11">
        <w:rPr>
          <w:rFonts w:ascii="Calibri" w:hAnsi="Calibri"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FB15D3" w:rsidRPr="00841A11">
        <w:rPr>
          <w:rFonts w:ascii="Calibri" w:hAnsi="Calibri"/>
          <w:color w:val="17365D" w:themeColor="text2" w:themeShade="BF"/>
          <w:sz w:val="18"/>
          <w:szCs w:val="18"/>
          <w:lang w:eastAsia="en-US"/>
        </w:rPr>
        <w:t>152</w:t>
      </w:r>
      <w:r w:rsidRPr="00841A11">
        <w:rPr>
          <w:rFonts w:ascii="Calibri" w:hAnsi="Calibri"/>
          <w:color w:val="17365D" w:themeColor="text2" w:themeShade="BF"/>
          <w:sz w:val="18"/>
          <w:szCs w:val="18"/>
          <w:lang w:eastAsia="en-US"/>
        </w:rPr>
        <w:t xml:space="preserve"> </w:t>
      </w:r>
      <w:r w:rsidRPr="00841A11">
        <w:rPr>
          <w:rFonts w:asciiTheme="minorHAnsi" w:hAnsiTheme="minorHAnsi" w:cstheme="minorHAnsi"/>
          <w:color w:val="17365D" w:themeColor="text2" w:themeShade="BF"/>
          <w:sz w:val="18"/>
          <w:szCs w:val="18"/>
          <w:lang w:val="it-IT"/>
        </w:rPr>
        <w:t>€</w:t>
      </w:r>
    </w:p>
    <w:p w:rsidR="00663555" w:rsidRPr="00841A11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</w:pPr>
      <w:r w:rsidRPr="00841A11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3.</w:t>
      </w:r>
      <w:r w:rsidR="00FB15D3" w:rsidRPr="00841A11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i 4.</w:t>
      </w:r>
      <w:r w:rsidRPr="00841A11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</w:t>
      </w:r>
      <w:r w:rsidR="00BF274B" w:rsidRPr="00841A11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</w:t>
      </w:r>
      <w:r w:rsidR="00FB15D3" w:rsidRPr="00841A11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Krevet u četvorokrevetnoj kabini za sve kategorije 219</w:t>
      </w:r>
      <w:r w:rsidR="00BF274B" w:rsidRPr="00841A11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</w:t>
      </w:r>
      <w:r w:rsidR="00BF274B" w:rsidRPr="00841A11">
        <w:rPr>
          <w:rFonts w:asciiTheme="minorHAnsi" w:hAnsiTheme="minorHAnsi" w:cstheme="minorHAnsi"/>
          <w:color w:val="17365D" w:themeColor="text2" w:themeShade="BF"/>
          <w:sz w:val="18"/>
          <w:szCs w:val="18"/>
          <w:lang w:val="it-IT"/>
        </w:rPr>
        <w:t>€</w:t>
      </w:r>
    </w:p>
    <w:p w:rsidR="004E612D" w:rsidRPr="00841A11" w:rsidRDefault="004E612D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color w:val="17365D" w:themeColor="text2" w:themeShade="BF"/>
          <w:sz w:val="18"/>
          <w:szCs w:val="18"/>
          <w:lang w:eastAsia="en-US"/>
        </w:rPr>
      </w:pPr>
      <w:r w:rsidRPr="00841A11">
        <w:rPr>
          <w:rFonts w:asciiTheme="minorHAnsi" w:hAnsiTheme="minorHAnsi" w:cstheme="minorHAnsi"/>
          <w:color w:val="17365D" w:themeColor="text2" w:themeShade="BF"/>
          <w:sz w:val="18"/>
          <w:szCs w:val="18"/>
          <w:lang w:val="it-IT"/>
        </w:rPr>
        <w:t>Doplata za jednokrevetnu kabinu +50%</w:t>
      </w:r>
    </w:p>
    <w:p w:rsidR="008D1FE2" w:rsidRPr="00841A11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841A11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</w:pPr>
      <w:r w:rsidRPr="00841A11"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  <w:t>CENA UKLJUČUJE:</w:t>
      </w:r>
      <w:r w:rsidR="001F1CBE" w:rsidRPr="00841A11">
        <w:rPr>
          <w:rFonts w:asciiTheme="minorHAnsi" w:hAnsiTheme="minorHAnsi" w:cstheme="minorHAnsi"/>
          <w:i/>
          <w:color w:val="002060"/>
          <w:sz w:val="18"/>
          <w:szCs w:val="18"/>
          <w:lang w:eastAsia="en-US"/>
        </w:rPr>
        <w:t xml:space="preserve">  </w:t>
      </w:r>
    </w:p>
    <w:p w:rsidR="005D6AB7" w:rsidRPr="00841A11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color w:val="002060"/>
          <w:sz w:val="18"/>
          <w:szCs w:val="18"/>
        </w:rPr>
      </w:pPr>
      <w:r w:rsidRPr="00841A11">
        <w:rPr>
          <w:rFonts w:ascii="Calibri" w:hAnsi="Calibri" w:cs="Tahoma"/>
          <w:color w:val="002060"/>
          <w:sz w:val="18"/>
          <w:szCs w:val="18"/>
        </w:rPr>
        <w:t>• krstarenje brodom prema programu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proširen pun pansion na brodu (večera, ponoćna zakuska, doručak, ručak, užina)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svečanu večeru uz kapetanovu zdravicu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 xml:space="preserve">• </w:t>
      </w:r>
      <w:r w:rsidR="005D6AB7" w:rsidRPr="00841A11">
        <w:rPr>
          <w:rFonts w:ascii="Calibri" w:hAnsi="Calibri" w:cs="Tahoma"/>
          <w:color w:val="002060"/>
          <w:sz w:val="18"/>
          <w:szCs w:val="18"/>
        </w:rPr>
        <w:t>all inclusive paket pića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zabavni večernji program u salonima i barovima sa muzikom uživo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 xml:space="preserve">• </w:t>
      </w:r>
      <w:r w:rsidR="005D6AB7" w:rsidRPr="00841A11">
        <w:rPr>
          <w:rFonts w:ascii="Calibri" w:hAnsi="Calibri" w:cs="Tahoma"/>
          <w:color w:val="002060"/>
          <w:sz w:val="18"/>
          <w:szCs w:val="18"/>
        </w:rPr>
        <w:t>izlet iz Kušadasija u Efes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 xml:space="preserve">• </w:t>
      </w:r>
      <w:r w:rsidR="005D6AB7" w:rsidRPr="00841A11">
        <w:rPr>
          <w:rFonts w:ascii="Calibri" w:hAnsi="Calibri" w:cs="Tahoma"/>
          <w:color w:val="002060"/>
          <w:sz w:val="18"/>
          <w:szCs w:val="18"/>
        </w:rPr>
        <w:t>napojnice za petodnevno krstarenje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 xml:space="preserve">• </w:t>
      </w:r>
      <w:r w:rsidR="005D6AB7" w:rsidRPr="00841A11">
        <w:rPr>
          <w:rFonts w:ascii="Calibri" w:hAnsi="Calibri" w:cs="Tahoma"/>
          <w:color w:val="002060"/>
          <w:sz w:val="18"/>
          <w:szCs w:val="18"/>
        </w:rPr>
        <w:t>transfer u Mikonosu (luka – centar grada – luka)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841A11">
        <w:rPr>
          <w:rFonts w:ascii="Calibri" w:hAnsi="Calibri"/>
          <w:i/>
          <w:color w:val="002060"/>
          <w:sz w:val="16"/>
          <w:szCs w:val="16"/>
          <w:lang w:eastAsia="en-US"/>
        </w:rPr>
        <w:br/>
      </w:r>
      <w:r w:rsidR="00052F9E" w:rsidRPr="00841A11">
        <w:rPr>
          <w:rFonts w:ascii="Calibri" w:hAnsi="Calibri"/>
          <w:i/>
          <w:color w:val="002060"/>
          <w:sz w:val="16"/>
          <w:szCs w:val="16"/>
          <w:lang w:eastAsia="en-US"/>
        </w:rPr>
        <w:br/>
      </w:r>
      <w:r w:rsidR="00052F9E" w:rsidRPr="00841A11">
        <w:rPr>
          <w:rFonts w:asciiTheme="minorHAnsi" w:hAnsiTheme="minorHAnsi" w:cstheme="minorHAnsi"/>
          <w:i/>
          <w:color w:val="FF0000"/>
          <w:sz w:val="18"/>
          <w:szCs w:val="18"/>
          <w:lang w:eastAsia="en-US"/>
        </w:rPr>
        <w:t>CENA NE UKLJUČUJE:</w:t>
      </w:r>
      <w:r w:rsidRPr="00841A11">
        <w:rPr>
          <w:rFonts w:ascii="Calibri" w:hAnsi="Calibri" w:cs="Tahoma"/>
          <w:i/>
          <w:color w:val="002060"/>
          <w:sz w:val="20"/>
          <w:szCs w:val="20"/>
        </w:rPr>
        <w:t xml:space="preserve"> </w:t>
      </w:r>
    </w:p>
    <w:p w:rsidR="00663555" w:rsidRPr="00841A11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color w:val="002060"/>
          <w:sz w:val="18"/>
          <w:szCs w:val="18"/>
        </w:rPr>
      </w:pPr>
      <w:r w:rsidRPr="00841A11">
        <w:rPr>
          <w:rFonts w:ascii="Calibri" w:hAnsi="Calibri" w:cs="Tahoma"/>
          <w:color w:val="002060"/>
          <w:sz w:val="18"/>
          <w:szCs w:val="18"/>
        </w:rPr>
        <w:br/>
        <w:t>• izlete na kopnu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tretmane u wellness centru i kozmetičkom salon, licne treninge sa fitness trenerom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usluge medicinskog osoblja</w:t>
      </w:r>
      <w:r w:rsidRPr="00841A11">
        <w:rPr>
          <w:rFonts w:ascii="Calibri" w:hAnsi="Calibri" w:cs="Tahoma"/>
          <w:color w:val="002060"/>
          <w:sz w:val="18"/>
          <w:szCs w:val="18"/>
        </w:rPr>
        <w:br/>
        <w:t>• costa osiguranje, osiguranje od otkaza</w:t>
      </w:r>
    </w:p>
    <w:p w:rsidR="001F1CBE" w:rsidRPr="008D1FE2" w:rsidRDefault="001F1CBE" w:rsidP="00BF274B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30" w:rsidRDefault="00A13230">
      <w:r>
        <w:separator/>
      </w:r>
    </w:p>
  </w:endnote>
  <w:endnote w:type="continuationSeparator" w:id="1">
    <w:p w:rsidR="00A13230" w:rsidRDefault="00A1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30" w:rsidRDefault="00A13230">
      <w:r>
        <w:separator/>
      </w:r>
    </w:p>
  </w:footnote>
  <w:footnote w:type="continuationSeparator" w:id="1">
    <w:p w:rsidR="00A13230" w:rsidRDefault="00A1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24592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245927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245927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5pt;height:29.4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245927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245927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245927">
      <w:rPr>
        <w:rFonts w:ascii="Calibri" w:hAnsi="Calibri" w:cs="Arial"/>
        <w:b/>
        <w:sz w:val="16"/>
        <w:szCs w:val="14"/>
      </w:rPr>
      <w:pict>
        <v:shape id="_x0000_i1027" type="#_x0000_t75" style="width:93.3pt;height:25.6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555"/>
    <w:rsid w:val="000F0CC1"/>
    <w:rsid w:val="0013133E"/>
    <w:rsid w:val="001452DE"/>
    <w:rsid w:val="00146859"/>
    <w:rsid w:val="001506D9"/>
    <w:rsid w:val="00155336"/>
    <w:rsid w:val="001721AA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45927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4FC2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E612D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D6AB7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13A2F"/>
    <w:rsid w:val="008222D1"/>
    <w:rsid w:val="008267C2"/>
    <w:rsid w:val="0083631B"/>
    <w:rsid w:val="008364C2"/>
    <w:rsid w:val="00841679"/>
    <w:rsid w:val="00841A11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3230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24DF"/>
    <w:rsid w:val="00A55B25"/>
    <w:rsid w:val="00A65B90"/>
    <w:rsid w:val="00A67B1B"/>
    <w:rsid w:val="00A72C49"/>
    <w:rsid w:val="00A76B02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51950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BF274B"/>
    <w:rsid w:val="00C034B8"/>
    <w:rsid w:val="00C152A5"/>
    <w:rsid w:val="00C234E1"/>
    <w:rsid w:val="00C25446"/>
    <w:rsid w:val="00C34E9C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B15D3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1">
    <w:name w:val="Dark List Accent 1"/>
    <w:basedOn w:val="TableNormal"/>
    <w:uiPriority w:val="70"/>
    <w:rsid w:val="00841A1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LightShading-Accent1">
    <w:name w:val="Light Shading Accent 1"/>
    <w:basedOn w:val="TableNormal"/>
    <w:uiPriority w:val="60"/>
    <w:rsid w:val="00841A1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</cp:lastModifiedBy>
  <cp:revision>6</cp:revision>
  <cp:lastPrinted>2010-04-26T12:43:00Z</cp:lastPrinted>
  <dcterms:created xsi:type="dcterms:W3CDTF">2017-06-22T15:07:00Z</dcterms:created>
  <dcterms:modified xsi:type="dcterms:W3CDTF">2017-06-26T12:12:00Z</dcterms:modified>
</cp:coreProperties>
</file>