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0D95" w:rsidRDefault="00307EB9" w:rsidP="002C1137">
      <w:pPr>
        <w:rPr>
          <w:color w:val="FF0000"/>
        </w:rPr>
      </w:pPr>
      <w:r>
        <w:rPr>
          <w:color w:val="00206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2" type="#_x0000_t136" style="position:absolute;margin-left:312.25pt;margin-top:135.55pt;width:204.1pt;height:29.45pt;z-index:5;mso-position-horizontal-relative:margin;mso-position-vertical-relative:margin">
            <v:shadow color="#868686"/>
            <v:textpath style="font-family:&quot;Calibri&quot;;font-size:24pt;font-weight:bold;font-style:italic;v-text-kern:t" trim="t" fitpath="t" string="INDIJSKI OKEAN"/>
            <w10:wrap type="square" anchorx="margin" anchory="margin"/>
          </v:shape>
        </w:pict>
      </w:r>
      <w:r>
        <w:rPr>
          <w:color w:val="002060"/>
          <w:lang w:eastAsia="en-US"/>
        </w:rPr>
        <w:pict>
          <v:shape id="_x0000_s1091" type="#_x0000_t136" style="position:absolute;margin-left:15.95pt;margin-top:34.8pt;width:180pt;height:29.25pt;z-index:4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NEORIVIERA"/>
            <w10:wrap type="square" anchorx="margin" anchory="margin"/>
          </v:shape>
        </w:pict>
      </w:r>
      <w:r>
        <w:rPr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" o:spid="_x0000_s1070" type="#_x0000_t75" alt="Rezultat slika za COSTA NEORIVIERA" style="position:absolute;margin-left:6.55pt;margin-top:27.2pt;width:521.55pt;height:156.75pt;z-index:2;visibility:visible">
            <v:imagedata r:id="rId7" o:title="Rezultat slika za COSTA NEORIVIERA"/>
            <w10:wrap type="topAndBottom"/>
          </v:shape>
        </w:pict>
      </w:r>
    </w:p>
    <w:p w:rsidR="00680D95" w:rsidRDefault="00307EB9" w:rsidP="002C1137">
      <w:pPr>
        <w:rPr>
          <w:color w:val="FF0000"/>
        </w:rPr>
      </w:pPr>
      <w:r>
        <w:rPr>
          <w:color w:val="FF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6.55pt;margin-top:170.15pt;width:521.55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90">
              <w:txbxContent>
                <w:p w:rsidR="00680D95" w:rsidRPr="00242A74" w:rsidRDefault="00680D95" w:rsidP="00680D95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14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13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680D95" w:rsidRPr="00242A74" w:rsidRDefault="00680D95" w:rsidP="00680D95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51097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BEOG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RADA</w:t>
                  </w:r>
                </w:p>
                <w:p w:rsidR="00680D95" w:rsidRDefault="00680D95" w:rsidP="00680D95"/>
              </w:txbxContent>
            </v:textbox>
          </v:shape>
        </w:pict>
      </w:r>
    </w:p>
    <w:p w:rsidR="00680D95" w:rsidRDefault="00680D95" w:rsidP="002C1137">
      <w:pPr>
        <w:rPr>
          <w:color w:val="FF0000"/>
        </w:rPr>
      </w:pPr>
    </w:p>
    <w:p w:rsidR="00680D95" w:rsidRDefault="00680D95" w:rsidP="002C1137">
      <w:pPr>
        <w:rPr>
          <w:color w:val="FF0000"/>
        </w:rPr>
      </w:pPr>
    </w:p>
    <w:p w:rsidR="002C1137" w:rsidRPr="00680D95" w:rsidRDefault="002C1137" w:rsidP="00680D95">
      <w:pPr>
        <w:rPr>
          <w:color w:val="FF0000"/>
        </w:rPr>
      </w:pPr>
    </w:p>
    <w:p w:rsidR="002C1137" w:rsidRPr="00307EB9" w:rsidRDefault="00307EB9" w:rsidP="002C1137">
      <w:pPr>
        <w:jc w:val="center"/>
        <w:rPr>
          <w:rFonts w:ascii="Cambria" w:hAnsi="Cambria" w:cs="Arial"/>
          <w:color w:val="002060"/>
          <w:sz w:val="13"/>
          <w:lang w:eastAsia="en-US"/>
        </w:rPr>
      </w:pPr>
      <w:r>
        <w:pict>
          <v:shape id="Picture 3" o:spid="_x0000_s1069" type="#_x0000_t75" alt="mappa crociera" style="position:absolute;left:0;text-align:left;margin-left:189.7pt;margin-top:12.3pt;width:140.6pt;height:96.55pt;z-index:1;visibility:visible">
            <v:imagedata r:id="rId8" o:title="mappa crociera"/>
            <w10:wrap type="topAndBottom"/>
          </v:shape>
        </w:pict>
      </w:r>
    </w:p>
    <w:p w:rsidR="00586213" w:rsidRPr="00307EB9" w:rsidRDefault="00586213" w:rsidP="002C1137">
      <w:pPr>
        <w:jc w:val="center"/>
        <w:rPr>
          <w:rFonts w:ascii="Cambria" w:hAnsi="Cambria" w:cs="Arial"/>
          <w:color w:val="002060"/>
          <w:sz w:val="13"/>
          <w:lang w:eastAsia="en-US"/>
        </w:rPr>
      </w:pPr>
    </w:p>
    <w:p w:rsidR="00586213" w:rsidRPr="00307EB9" w:rsidRDefault="00586213" w:rsidP="002C1137">
      <w:pPr>
        <w:jc w:val="center"/>
        <w:rPr>
          <w:rFonts w:ascii="Cambria" w:hAnsi="Cambria" w:cs="Arial"/>
          <w:color w:val="002060"/>
          <w:sz w:val="13"/>
          <w:lang w:eastAsia="en-US"/>
        </w:rPr>
      </w:pPr>
    </w:p>
    <w:p w:rsidR="002C1137" w:rsidRPr="00307EB9" w:rsidRDefault="002C1137" w:rsidP="002C1137">
      <w:pPr>
        <w:rPr>
          <w:rFonts w:ascii="Cambria" w:hAnsi="Cambria" w:cs="Arial"/>
          <w:color w:val="002060"/>
          <w:sz w:val="13"/>
          <w:lang w:eastAsia="en-US"/>
        </w:rPr>
      </w:pPr>
    </w:p>
    <w:tbl>
      <w:tblPr>
        <w:tblW w:w="0" w:type="auto"/>
        <w:tblInd w:w="1219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</w:tblGrid>
      <w:tr w:rsidR="00307EB9" w:rsidTr="00307EB9">
        <w:trPr>
          <w:trHeight w:val="215"/>
        </w:trPr>
        <w:tc>
          <w:tcPr>
            <w:tcW w:w="2010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07E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US"/>
              </w:rPr>
              <w:t>DOLAZAK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US"/>
              </w:rPr>
              <w:t>ODLAZAK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eastAsia="en-US"/>
              </w:rPr>
              <w:t>LUKA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25.11.2017.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21:00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Port Louis (Mauritius)</w:t>
            </w:r>
          </w:p>
        </w:tc>
      </w:tr>
      <w:tr w:rsidR="00307EB9" w:rsidTr="00307EB9">
        <w:trPr>
          <w:trHeight w:val="226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26.11.2017.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Dan na moru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27.11.2017.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Dan na moru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28.11.2017.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Victoria (Seychelles)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29.11.2017.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Victoria (Seychelles)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30.11.2017.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Victoria (Seychelles)</w:t>
            </w:r>
          </w:p>
        </w:tc>
      </w:tr>
      <w:tr w:rsidR="00307EB9" w:rsidTr="00307EB9">
        <w:trPr>
          <w:trHeight w:val="226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01.12.2017.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Dan na moru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02.12.2017.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19:00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Nosy Be (Madagascar)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03.12.2017.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Diego Suarez (Madagascar)</w:t>
            </w:r>
          </w:p>
        </w:tc>
      </w:tr>
      <w:tr w:rsidR="00307EB9" w:rsidTr="00307EB9">
        <w:trPr>
          <w:trHeight w:val="226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04.12.2017.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Dan na moru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05.12.2017.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Tamatave (Madagascar)</w:t>
            </w:r>
          </w:p>
        </w:tc>
      </w:tr>
      <w:tr w:rsidR="00307EB9" w:rsidTr="00307EB9">
        <w:trPr>
          <w:trHeight w:val="226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06.12.2017.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St. Denis – Le port (Reunion)</w:t>
            </w:r>
          </w:p>
        </w:tc>
      </w:tr>
      <w:tr w:rsidR="00307EB9" w:rsidTr="00307EB9">
        <w:trPr>
          <w:trHeight w:val="226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07.12.2017.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St. Denis – Le port (Reunion)</w:t>
            </w:r>
          </w:p>
        </w:tc>
      </w:tr>
      <w:tr w:rsidR="00307EB9" w:rsidTr="00307EB9">
        <w:trPr>
          <w:trHeight w:val="215"/>
        </w:trPr>
        <w:tc>
          <w:tcPr>
            <w:tcW w:w="2010" w:type="dxa"/>
            <w:shd w:val="clear" w:color="auto" w:fill="auto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08.12.2017.</w:t>
            </w:r>
          </w:p>
        </w:tc>
        <w:tc>
          <w:tcPr>
            <w:tcW w:w="2010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08:00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Port Louis (Mauritius)</w:t>
            </w:r>
          </w:p>
        </w:tc>
      </w:tr>
      <w:tr w:rsidR="00307EB9" w:rsidTr="00307EB9">
        <w:trPr>
          <w:trHeight w:val="52"/>
        </w:trPr>
        <w:tc>
          <w:tcPr>
            <w:tcW w:w="2010" w:type="dxa"/>
            <w:shd w:val="clear" w:color="auto" w:fill="DBE5F1"/>
          </w:tcPr>
          <w:p w:rsidR="00680D95" w:rsidRPr="00307EB9" w:rsidRDefault="00680D95" w:rsidP="00307EB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lang w:eastAsia="en-US"/>
              </w:rPr>
              <w:t>09.12.2017.</w:t>
            </w:r>
          </w:p>
        </w:tc>
        <w:tc>
          <w:tcPr>
            <w:tcW w:w="2010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11" w:type="dxa"/>
            <w:shd w:val="clear" w:color="auto" w:fill="DBE5F1"/>
          </w:tcPr>
          <w:p w:rsidR="00680D95" w:rsidRPr="00307EB9" w:rsidRDefault="00586213" w:rsidP="00307EB9">
            <w:pPr>
              <w:jc w:val="center"/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</w:pPr>
            <w:r w:rsidRPr="00307EB9">
              <w:rPr>
                <w:rFonts w:ascii="Calibri" w:hAnsi="Calibri" w:cs="Calibri"/>
                <w:color w:val="002060"/>
                <w:sz w:val="16"/>
                <w:szCs w:val="16"/>
                <w:lang w:eastAsia="en-US"/>
              </w:rPr>
              <w:t>Port Louis (Mauritius)</w:t>
            </w:r>
          </w:p>
        </w:tc>
      </w:tr>
    </w:tbl>
    <w:p w:rsidR="002C1137" w:rsidRPr="00307EB9" w:rsidRDefault="002C1137" w:rsidP="002C1137">
      <w:pPr>
        <w:rPr>
          <w:rFonts w:ascii="Cambria" w:hAnsi="Cambria" w:cs="Arial"/>
          <w:color w:val="002060"/>
          <w:sz w:val="13"/>
          <w:lang w:eastAsia="en-US"/>
        </w:rPr>
      </w:pPr>
    </w:p>
    <w:p w:rsidR="002C1137" w:rsidRPr="00307EB9" w:rsidRDefault="002C1137" w:rsidP="002C1137">
      <w:pPr>
        <w:rPr>
          <w:rFonts w:ascii="Cambria" w:hAnsi="Cambria" w:cs="Arial"/>
          <w:color w:val="002060"/>
          <w:sz w:val="13"/>
          <w:lang w:eastAsia="en-US"/>
        </w:rPr>
      </w:pPr>
    </w:p>
    <w:p w:rsidR="002C1137" w:rsidRPr="00307EB9" w:rsidRDefault="002C1137" w:rsidP="002C1137">
      <w:pPr>
        <w:rPr>
          <w:rFonts w:ascii="Cambria" w:hAnsi="Cambria" w:cs="Arial"/>
          <w:color w:val="002060"/>
          <w:sz w:val="13"/>
          <w:lang w:eastAsia="en-US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7832"/>
      </w:tblGrid>
      <w:tr w:rsidR="003249FE" w:rsidRPr="00944382" w:rsidTr="003910A6">
        <w:trPr>
          <w:trHeight w:val="400"/>
        </w:trPr>
        <w:tc>
          <w:tcPr>
            <w:tcW w:w="1341" w:type="pct"/>
            <w:shd w:val="clear" w:color="auto" w:fill="4F81BD"/>
          </w:tcPr>
          <w:p w:rsidR="003249FE" w:rsidRPr="00307EB9" w:rsidRDefault="003249FE" w:rsidP="003910A6">
            <w:pPr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DATUM POLASKA</w:t>
            </w:r>
          </w:p>
          <w:p w:rsidR="003249FE" w:rsidRPr="00307EB9" w:rsidRDefault="003249FE" w:rsidP="003910A6">
            <w:pPr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3659" w:type="pct"/>
            <w:shd w:val="clear" w:color="auto" w:fill="4F81BD"/>
            <w:vAlign w:val="center"/>
          </w:tcPr>
          <w:p w:rsidR="003249FE" w:rsidRPr="00307EB9" w:rsidRDefault="003249FE" w:rsidP="003910A6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 xml:space="preserve">  POLAZAK 25.11.2017.</w:t>
            </w:r>
          </w:p>
          <w:p w:rsidR="003249FE" w:rsidRPr="00307EB9" w:rsidRDefault="003249FE" w:rsidP="003910A6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 xml:space="preserve"> POVRATAK 09.12.2017.</w:t>
            </w:r>
          </w:p>
        </w:tc>
      </w:tr>
      <w:tr w:rsidR="003249FE" w:rsidRPr="00944382" w:rsidTr="003910A6">
        <w:trPr>
          <w:trHeight w:val="194"/>
        </w:trPr>
        <w:tc>
          <w:tcPr>
            <w:tcW w:w="1341" w:type="pct"/>
          </w:tcPr>
          <w:p w:rsidR="003249FE" w:rsidRPr="00307EB9" w:rsidRDefault="003249FE" w:rsidP="003910A6">
            <w:pPr>
              <w:jc w:val="right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659" w:type="pct"/>
          </w:tcPr>
          <w:p w:rsidR="003249FE" w:rsidRPr="00307EB9" w:rsidRDefault="003249FE" w:rsidP="003910A6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14/13</w:t>
            </w:r>
          </w:p>
        </w:tc>
      </w:tr>
      <w:tr w:rsidR="003249FE" w:rsidRPr="00944382" w:rsidTr="003910A6">
        <w:trPr>
          <w:trHeight w:val="194"/>
        </w:trPr>
        <w:tc>
          <w:tcPr>
            <w:tcW w:w="1341" w:type="pct"/>
          </w:tcPr>
          <w:p w:rsidR="003249FE" w:rsidRPr="00307EB9" w:rsidRDefault="003249FE" w:rsidP="003910A6">
            <w:pPr>
              <w:jc w:val="right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3659" w:type="pct"/>
          </w:tcPr>
          <w:p w:rsidR="003249FE" w:rsidRPr="00307EB9" w:rsidRDefault="003249FE" w:rsidP="003910A6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PORT LOUIS</w:t>
            </w:r>
          </w:p>
        </w:tc>
      </w:tr>
      <w:tr w:rsidR="003249FE" w:rsidRPr="00944382" w:rsidTr="003249FE">
        <w:trPr>
          <w:trHeight w:val="218"/>
        </w:trPr>
        <w:tc>
          <w:tcPr>
            <w:tcW w:w="5000" w:type="pct"/>
            <w:gridSpan w:val="2"/>
            <w:shd w:val="clear" w:color="auto" w:fill="4F81BD"/>
          </w:tcPr>
          <w:p w:rsidR="003249FE" w:rsidRPr="00307EB9" w:rsidRDefault="003249FE" w:rsidP="003249FE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Costa NeoRiviera, INDIJSKI OKEAN, USLUGA FB  (doručak+ručak+večera)</w:t>
            </w:r>
          </w:p>
        </w:tc>
      </w:tr>
      <w:tr w:rsidR="003249FE" w:rsidRPr="00944382" w:rsidTr="003910A6">
        <w:trPr>
          <w:trHeight w:val="194"/>
        </w:trPr>
        <w:tc>
          <w:tcPr>
            <w:tcW w:w="1341" w:type="pct"/>
          </w:tcPr>
          <w:p w:rsidR="003249FE" w:rsidRPr="00307EB9" w:rsidRDefault="003249FE" w:rsidP="003910A6">
            <w:pPr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 xml:space="preserve">1/2 unitrašnja kabina </w:t>
            </w:r>
          </w:p>
        </w:tc>
        <w:tc>
          <w:tcPr>
            <w:tcW w:w="3659" w:type="pct"/>
          </w:tcPr>
          <w:p w:rsidR="003249FE" w:rsidRPr="00307EB9" w:rsidRDefault="003249FE" w:rsidP="003910A6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color w:val="17365D"/>
                <w:sz w:val="16"/>
                <w:szCs w:val="16"/>
              </w:rPr>
              <w:t>2.499 €</w:t>
            </w:r>
          </w:p>
        </w:tc>
      </w:tr>
      <w:tr w:rsidR="003249FE" w:rsidRPr="00944382" w:rsidTr="003910A6">
        <w:trPr>
          <w:trHeight w:val="194"/>
        </w:trPr>
        <w:tc>
          <w:tcPr>
            <w:tcW w:w="1341" w:type="pct"/>
          </w:tcPr>
          <w:p w:rsidR="003249FE" w:rsidRPr="00307EB9" w:rsidRDefault="003249FE" w:rsidP="003910A6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color w:val="1F497D"/>
                <w:sz w:val="16"/>
                <w:szCs w:val="16"/>
              </w:rPr>
              <w:t>1/2 spoljašnja sa prozorom</w:t>
            </w:r>
          </w:p>
        </w:tc>
        <w:tc>
          <w:tcPr>
            <w:tcW w:w="3659" w:type="pct"/>
          </w:tcPr>
          <w:p w:rsidR="003249FE" w:rsidRPr="00307EB9" w:rsidRDefault="003249FE" w:rsidP="003910A6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color w:val="17365D"/>
                <w:sz w:val="16"/>
                <w:szCs w:val="16"/>
              </w:rPr>
              <w:t>2.799 €</w:t>
            </w:r>
          </w:p>
        </w:tc>
      </w:tr>
      <w:tr w:rsidR="003249FE" w:rsidRPr="00944382" w:rsidTr="003910A6">
        <w:trPr>
          <w:trHeight w:val="194"/>
        </w:trPr>
        <w:tc>
          <w:tcPr>
            <w:tcW w:w="1341" w:type="pct"/>
          </w:tcPr>
          <w:p w:rsidR="003249FE" w:rsidRPr="00307EB9" w:rsidRDefault="003249FE" w:rsidP="003910A6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1/2  mini suite </w:t>
            </w:r>
          </w:p>
        </w:tc>
        <w:tc>
          <w:tcPr>
            <w:tcW w:w="3659" w:type="pct"/>
          </w:tcPr>
          <w:p w:rsidR="003249FE" w:rsidRPr="00307EB9" w:rsidRDefault="003249FE" w:rsidP="003910A6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307EB9">
              <w:rPr>
                <w:rFonts w:ascii="Calibri" w:hAnsi="Calibri" w:cs="Calibri"/>
                <w:color w:val="17365D"/>
                <w:sz w:val="16"/>
                <w:szCs w:val="16"/>
              </w:rPr>
              <w:t>3. 299 €</w:t>
            </w:r>
          </w:p>
        </w:tc>
      </w:tr>
    </w:tbl>
    <w:p w:rsidR="003249FE" w:rsidRPr="00307EB9" w:rsidRDefault="003249FE" w:rsidP="002C1137">
      <w:pPr>
        <w:rPr>
          <w:rFonts w:ascii="Cambria" w:hAnsi="Cambria" w:cs="Arial"/>
          <w:color w:val="002060"/>
          <w:sz w:val="13"/>
          <w:lang w:eastAsia="en-US"/>
        </w:rPr>
      </w:pPr>
    </w:p>
    <w:p w:rsidR="003249FE" w:rsidRPr="00307EB9" w:rsidRDefault="003249FE" w:rsidP="002C1137">
      <w:pPr>
        <w:rPr>
          <w:rFonts w:ascii="Cambria" w:hAnsi="Cambria" w:cs="Arial"/>
          <w:color w:val="002060"/>
          <w:sz w:val="13"/>
          <w:lang w:eastAsia="en-US"/>
        </w:rPr>
      </w:pPr>
    </w:p>
    <w:p w:rsidR="00586213" w:rsidRPr="00307EB9" w:rsidRDefault="00586213" w:rsidP="002C1137">
      <w:pPr>
        <w:rPr>
          <w:rFonts w:ascii="Cambria" w:hAnsi="Cambria" w:cs="Arial"/>
          <w:color w:val="002060"/>
          <w:sz w:val="13"/>
          <w:lang w:eastAsia="en-US"/>
        </w:rPr>
      </w:pPr>
    </w:p>
    <w:p w:rsidR="005E32E3" w:rsidRDefault="005E32E3" w:rsidP="00052F9E">
      <w:pPr>
        <w:suppressAutoHyphens w:val="0"/>
        <w:rPr>
          <w:rFonts w:ascii="Calibri" w:hAnsi="Calibri"/>
          <w:i/>
          <w:color w:val="17365D"/>
          <w:sz w:val="28"/>
          <w:szCs w:val="28"/>
          <w:lang w:eastAsia="en-US"/>
        </w:rPr>
      </w:pPr>
    </w:p>
    <w:p w:rsidR="002C1137" w:rsidRPr="00307EB9" w:rsidRDefault="002C1137" w:rsidP="002C1137">
      <w:pPr>
        <w:jc w:val="center"/>
        <w:outlineLvl w:val="2"/>
        <w:rPr>
          <w:rFonts w:ascii="Calibri" w:hAnsi="Calibri" w:cs="Calibri"/>
          <w:b/>
          <w:i/>
          <w:color w:val="002060"/>
          <w:sz w:val="18"/>
          <w:szCs w:val="20"/>
          <w:lang w:val="it-IT"/>
        </w:rPr>
      </w:pPr>
      <w:r w:rsidRPr="00307EB9">
        <w:rPr>
          <w:rFonts w:ascii="Calibri" w:hAnsi="Calibri" w:cs="Calibri"/>
          <w:b/>
          <w:i/>
          <w:color w:val="002060"/>
          <w:sz w:val="18"/>
          <w:szCs w:val="20"/>
          <w:lang w:val="it-IT"/>
        </w:rPr>
        <w:lastRenderedPageBreak/>
        <w:t>19-dnevno putovanje i krstarenje</w:t>
      </w:r>
      <w:r w:rsidR="006036A9" w:rsidRPr="00307EB9">
        <w:rPr>
          <w:rFonts w:ascii="Calibri" w:hAnsi="Calibri" w:cs="Calibri"/>
          <w:b/>
          <w:i/>
          <w:color w:val="002060"/>
          <w:sz w:val="18"/>
          <w:szCs w:val="20"/>
          <w:lang w:val="it-IT"/>
        </w:rPr>
        <w:t xml:space="preserve"> </w:t>
      </w:r>
      <w:r w:rsidRPr="00307EB9">
        <w:rPr>
          <w:rFonts w:ascii="Calibri" w:hAnsi="Calibri" w:cs="Calibri"/>
          <w:b/>
          <w:i/>
          <w:color w:val="002060"/>
          <w:sz w:val="18"/>
          <w:szCs w:val="20"/>
          <w:lang w:val="it-IT"/>
        </w:rPr>
        <w:t>INDIJSKIM OKEANOM</w:t>
      </w:r>
    </w:p>
    <w:p w:rsidR="002C1137" w:rsidRPr="00307EB9" w:rsidRDefault="006036A9" w:rsidP="002C1137">
      <w:pPr>
        <w:jc w:val="center"/>
        <w:outlineLvl w:val="2"/>
        <w:rPr>
          <w:rFonts w:ascii="Calibri" w:hAnsi="Calibri" w:cs="Calibri"/>
          <w:b/>
          <w:i/>
          <w:color w:val="002060"/>
          <w:sz w:val="18"/>
          <w:szCs w:val="20"/>
          <w:lang w:val="it-IT"/>
        </w:rPr>
      </w:pPr>
      <w:r w:rsidRPr="00307EB9">
        <w:rPr>
          <w:rFonts w:ascii="Calibri" w:hAnsi="Calibri" w:cs="Calibri"/>
          <w:b/>
          <w:i/>
          <w:color w:val="002060"/>
          <w:sz w:val="18"/>
          <w:szCs w:val="20"/>
          <w:lang w:val="it-IT"/>
        </w:rPr>
        <w:t>22.11.</w:t>
      </w:r>
      <w:r w:rsidR="002C1137" w:rsidRPr="00307EB9">
        <w:rPr>
          <w:rFonts w:ascii="Calibri" w:hAnsi="Calibri" w:cs="Calibri"/>
          <w:b/>
          <w:i/>
          <w:color w:val="002060"/>
          <w:sz w:val="18"/>
          <w:szCs w:val="20"/>
          <w:lang w:val="it-IT"/>
        </w:rPr>
        <w:t xml:space="preserve"> – 10.12.2017</w:t>
      </w:r>
    </w:p>
    <w:p w:rsidR="002C1137" w:rsidRPr="00307EB9" w:rsidRDefault="002C1137" w:rsidP="002C1137">
      <w:pPr>
        <w:jc w:val="center"/>
        <w:rPr>
          <w:rFonts w:ascii="Calibri" w:hAnsi="Calibri" w:cs="Calibri"/>
          <w:b/>
          <w:bCs/>
          <w:i/>
          <w:color w:val="17365D"/>
          <w:sz w:val="16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17365D"/>
          <w:sz w:val="14"/>
          <w:szCs w:val="16"/>
        </w:rPr>
      </w:pPr>
      <w:r w:rsidRPr="00307EB9">
        <w:rPr>
          <w:rFonts w:ascii="Calibri" w:hAnsi="Calibri" w:cs="Calibri"/>
          <w:b/>
          <w:color w:val="002060"/>
          <w:sz w:val="14"/>
          <w:szCs w:val="16"/>
        </w:rPr>
        <w:t>22.</w:t>
      </w:r>
      <w:r w:rsidRPr="00307EB9">
        <w:rPr>
          <w:rFonts w:ascii="Calibri" w:hAnsi="Calibri" w:cs="Calibri"/>
          <w:b/>
          <w:color w:val="17365D"/>
          <w:sz w:val="14"/>
          <w:szCs w:val="16"/>
        </w:rPr>
        <w:t xml:space="preserve">11. Beograd-Istanbul, Turska  </w:t>
      </w:r>
      <w:r w:rsidRPr="00307EB9">
        <w:rPr>
          <w:rFonts w:ascii="Calibri" w:hAnsi="Calibri" w:cs="Calibri"/>
          <w:color w:val="17365D"/>
          <w:sz w:val="14"/>
          <w:szCs w:val="16"/>
        </w:rPr>
        <w:t xml:space="preserve">Oko 18:30h sastanak na aerodromu Beograd. 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17365D"/>
          <w:sz w:val="14"/>
          <w:szCs w:val="16"/>
        </w:rPr>
      </w:pPr>
      <w:r w:rsidRPr="00307EB9">
        <w:rPr>
          <w:rFonts w:ascii="Calibri" w:hAnsi="Calibri" w:cs="Calibri"/>
          <w:color w:val="17365D"/>
          <w:sz w:val="14"/>
          <w:szCs w:val="16"/>
        </w:rPr>
        <w:t>U 20:15h avio let Turkish airlines-a Beograd-Istanbul-Mauricijus.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bCs/>
          <w:color w:val="002060"/>
          <w:sz w:val="14"/>
          <w:szCs w:val="16"/>
          <w:lang w:val="it-IT"/>
        </w:rPr>
        <w:t>23.11 – 25.11. Port Luis, Mauricijus</w:t>
      </w:r>
      <w:r w:rsidRPr="00307EB9">
        <w:rPr>
          <w:rFonts w:ascii="Calibri" w:hAnsi="Calibri" w:cs="Calibri"/>
          <w:bCs/>
          <w:color w:val="002060"/>
          <w:sz w:val="14"/>
          <w:szCs w:val="16"/>
          <w:lang w:val="it-IT"/>
        </w:rPr>
        <w:t>Dolazak u Port Luis 23.11 u popodnevnim casovima i transfer do Grand Bay-a. Smestaj u hotelu. Dva nocenja sa doruckom gde možete uživati u čarima lepote i plažama najpopularnijeg mesta na ovom ostrvu u Indijskom okeanu. 25.11 u popodnevnim casovima transfer do luke Port Luis i ukrcaj na brod gde mozete vecerati na najvisim brodskim palubama. Isplovljenje broda u 21:00h.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i/>
          <w:color w:val="002060"/>
          <w:sz w:val="14"/>
          <w:szCs w:val="16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>26.11 – 27.11. Dani na moru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Sa Costa neoRivierom otkricete novi nacin putovanja: sa duzim zaustavljanjima mozete u potpunosti doziveti eksluzivne i neobicne destinacije, intimnije, udobnije i licne, daleko od uobicajenih tura, daleko od guzve. Costa neoRiviera je inspirisana carima i atmosferom italijanske rivijere. Bicete zavedeni na svakom koraku.</w:t>
      </w:r>
    </w:p>
    <w:p w:rsidR="002C1137" w:rsidRPr="00307EB9" w:rsidRDefault="002C1137" w:rsidP="002C1137">
      <w:pPr>
        <w:jc w:val="both"/>
        <w:rPr>
          <w:rFonts w:ascii="Calibri" w:hAnsi="Calibri" w:cs="Calibri"/>
          <w:i/>
          <w:color w:val="002060"/>
          <w:sz w:val="14"/>
          <w:szCs w:val="16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28.11 – 30.11. </w:t>
      </w:r>
      <w:r w:rsidRPr="00307EB9">
        <w:rPr>
          <w:rFonts w:ascii="Calibri" w:hAnsi="Calibri" w:cs="Calibri"/>
          <w:b/>
          <w:bCs/>
          <w:color w:val="002060"/>
          <w:sz w:val="14"/>
          <w:szCs w:val="16"/>
        </w:rPr>
        <w:t xml:space="preserve">Viktorija, Sejseli </w:t>
      </w:r>
      <w:r w:rsidRPr="00307EB9">
        <w:rPr>
          <w:rFonts w:ascii="Calibri" w:hAnsi="Calibri" w:cs="Calibri"/>
          <w:color w:val="002060"/>
          <w:sz w:val="14"/>
          <w:szCs w:val="16"/>
        </w:rPr>
        <w:t>Dolazak 28.11.2017 - 08:00h - Polazak 30.11.2017 - 13:00 Viktorija je glavni grad ostrvske africke drzave Sejseli. Najveca atrakcija Viktorije je toranj sa satom u samom centru grada, izgradjen 1903.godine kao replika slicnog tornja na Westministarskoj palati da uvelica odvajanje Sejsela od Mauricijusa kao nezavisna krunska kolonija. Ostale znamenitosti grada su Istorijski muzej i botanicki vrt iz 1901, koji je podigao tadasnji glavni agronom Paul Evenor Rivalz Dupont. Viktorija je politicki, poslovni i kulturni centar te male drzave. Grad ima jednu visu skolu(uciteljsku) i modernu bolnicu. Iz gradske luke izvoze se glavni ostrvski proizvodi: vanila, kokos, kokosovo ulje, sapun, ribe i gnojivo od guane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>01.12. Dan na moru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02.12. Nosi Be, Madagaskar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08:00h – Polazak 19:00h Nosi Be je najvece i turisticki najpoznatije ostrvo na severozapadu Madagaskara,a na malagaskom znaci Veliko ostrvo. Nosi be je vulkansko ostrvo sa najvecim vrhom na Gori Passot-a od 329m. Ostrvo Nosi Be je poznat po svojim endemima – najmanjoj zabi na svetu i najmanjem kameleonu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252525"/>
          <w:sz w:val="14"/>
          <w:szCs w:val="16"/>
          <w:shd w:val="clear" w:color="auto" w:fill="FFFFFF"/>
          <w:lang w:eastAsia="en-US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03.12. Diego Suarez, Madagaskar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08:00h – Polazak 18:00h Antsiranana(sve do 1975 zvana Diego Suarez) je sedmi po velicini grad Madagaskara. Portugalski moreplovac Diego Suarez bio je prvi Evropljanin koji se usidrio u zalivu Antsiranana. Antsiranana je i pored toga sto je vrlo izolovana jos uvek jedna od vecih luka po prometu u Madagaskaru, koja se najvise koristi za transportu poljoprivrednih proizvoda.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>04.12. Dan na moru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05.12. Tamatave, Madagaskar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08:00h – Polazak 15:00h Toamasina ili Tamatave je glavna i najveca luka na Madagaskaru. Grad je sediste Univerziteta Toamasina osnovanog 1977, koji je deo madagarskog javnog obrazovanog sistema. Ona svoju vaznost duguje koralnom grebenu u Indijskom okeanu koji stvara relativno prostranu prirodnu luku sa dva ulaza. Centar grada je izgradjen na pescanom poluostrvu na nadmorskoj visini od 6m.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>06.12 – 07.12 St. Denis – Le Port(Reunion)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06.12.2017-15:00h – Polazak 07.12.2017-18:00h St. Denis je glavni grad francuskog prekomorskog departmana i stari trgovacki centar nekadasnje istocnoindijske regije. Danas je mesavina razlicitih etnickih grupa i kulturnih uticaja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08.12. Port Luis, Mauricijus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08:00h</w:t>
      </w:r>
      <w:r w:rsidRPr="00307EB9">
        <w:rPr>
          <w:rFonts w:ascii="Calibri" w:hAnsi="Calibri" w:cs="Calibri"/>
          <w:bCs/>
          <w:color w:val="002060"/>
          <w:sz w:val="14"/>
          <w:szCs w:val="16"/>
          <w:lang w:val="it-IT"/>
        </w:rPr>
        <w:t>Port Luis je glavni grad i najveca luka na Mauricijusu u Indijskom okeanu. Port Luis ima sacuvane brojne objekte iz kolonijalnog perioda. Najpoznatiji od njih je Aapravasi Ghat(imigracioni logor na periferiji grada) izgradjen od 1849 – 1857, koji je 2004 uvrsten na UNESCO-vu listu mesta svetske bastine. Gradom dominira stara tvrdjava La Citadela iz 1838, izgradjena na brezuljku u samom sredistu. Jedna od vecih atrakcija grada je hipodrom Champ de Mars iz 1812. Ostale poznate destinacije su policijske kasarne poznate kao Les Casernes, naucni centar Rajiv Gandhi, anglikanska i rimokatolicka katedrala, umetnicka galerija i palata vlade.</w:t>
      </w:r>
    </w:p>
    <w:p w:rsidR="002C1137" w:rsidRPr="00307EB9" w:rsidRDefault="002C1137" w:rsidP="002C1137">
      <w:pPr>
        <w:jc w:val="both"/>
        <w:rPr>
          <w:rFonts w:ascii="Calibri" w:hAnsi="Calibri" w:cs="Calibri"/>
          <w:b/>
          <w:color w:val="002060"/>
          <w:sz w:val="14"/>
          <w:szCs w:val="16"/>
          <w:lang w:val="it-IT"/>
        </w:rPr>
      </w:pP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09.12. Port Luis, Mauricijus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 xml:space="preserve">Nakon dorucka, sledi iskrcavanje s broda i odlazak na aerodrom. 09.12 u </w:t>
      </w:r>
      <w:r w:rsidRPr="00307EB9">
        <w:rPr>
          <w:rFonts w:ascii="Calibri" w:hAnsi="Calibri" w:cs="Calibri"/>
          <w:color w:val="17365D"/>
          <w:sz w:val="14"/>
          <w:szCs w:val="16"/>
          <w:lang w:val="it-IT"/>
        </w:rPr>
        <w:t>21:15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let Turkish airlines-a Mauricijus-Istanbul- Beograd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b/>
          <w:color w:val="002060"/>
          <w:sz w:val="14"/>
          <w:szCs w:val="16"/>
          <w:lang w:val="it-IT"/>
        </w:rPr>
        <w:t xml:space="preserve">10.12. Podgorica 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Dolazak u Beograd oko 08:30</w:t>
      </w:r>
      <w:r w:rsidRPr="00307EB9">
        <w:rPr>
          <w:rFonts w:ascii="Calibri" w:hAnsi="Calibri" w:cs="Calibri"/>
          <w:color w:val="17365D"/>
          <w:sz w:val="14"/>
          <w:szCs w:val="16"/>
          <w:lang w:val="it-IT"/>
        </w:rPr>
        <w:t>h.</w:t>
      </w: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 xml:space="preserve"> Kraj putovanja.</w:t>
      </w:r>
    </w:p>
    <w:p w:rsidR="00586213" w:rsidRPr="00307EB9" w:rsidRDefault="00586213" w:rsidP="002C1137">
      <w:pPr>
        <w:jc w:val="both"/>
        <w:rPr>
          <w:rFonts w:ascii="Calibri" w:hAnsi="Calibri" w:cs="Calibri"/>
          <w:color w:val="002060"/>
          <w:sz w:val="16"/>
          <w:szCs w:val="16"/>
          <w:lang w:val="it-IT"/>
        </w:rPr>
      </w:pPr>
    </w:p>
    <w:p w:rsidR="002C1137" w:rsidRPr="00307EB9" w:rsidRDefault="002C1137" w:rsidP="006036A9">
      <w:pPr>
        <w:ind w:left="142" w:hanging="142"/>
        <w:jc w:val="both"/>
        <w:rPr>
          <w:rFonts w:ascii="Calibri" w:hAnsi="Calibri" w:cs="Calibri"/>
          <w:color w:val="FF0000"/>
          <w:sz w:val="14"/>
          <w:szCs w:val="16"/>
          <w:lang w:val="it-IT"/>
        </w:rPr>
      </w:pPr>
      <w:r w:rsidRPr="00307EB9">
        <w:rPr>
          <w:rFonts w:ascii="Calibri" w:hAnsi="Calibri" w:cs="Calibri"/>
          <w:color w:val="FF0000"/>
          <w:sz w:val="14"/>
          <w:szCs w:val="16"/>
          <w:lang w:val="it-IT"/>
        </w:rPr>
        <w:t>CENA ARANŽMANA UKLJUČUJE: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Povratni avio let Beograd-Istanbul-Mauricijus-Istanbul- Beograd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Svi transferi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color w:val="002060"/>
          <w:sz w:val="14"/>
          <w:szCs w:val="16"/>
        </w:rPr>
        <w:t>Turistički vodič na našem jeziku tokom čitavog putovanja i krstarenja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Dva  nocenja sa doruckom u hotelu sa 4* na Mauricijusu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15-dnevno krstarenje na brodu COSTA neoRIVIERA (kabine na brodu sa tuš/WC, klimom, sefom, TV, fen); puni pansion sa raznovrsnim jelima, kapetanova večera sa posebnim menijem, bazeni, djakuzi, fitness centar, noćni klub, pozorište, peškiri, biblioteka, raznovrsne dnevne aktivnosti, usluga ukrcaja iiskrcaja ličnog prtljaga</w:t>
      </w:r>
    </w:p>
    <w:p w:rsidR="002C1137" w:rsidRPr="00307EB9" w:rsidRDefault="002C1137" w:rsidP="006036A9">
      <w:pPr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color w:val="002060"/>
          <w:sz w:val="14"/>
          <w:szCs w:val="16"/>
        </w:rPr>
        <w:t>Lučke</w:t>
      </w:r>
      <w:r w:rsidR="006036A9" w:rsidRPr="00307EB9">
        <w:rPr>
          <w:rFonts w:ascii="Calibri" w:hAnsi="Calibri" w:cs="Calibri"/>
          <w:color w:val="002060"/>
          <w:sz w:val="14"/>
          <w:szCs w:val="16"/>
        </w:rPr>
        <w:t xml:space="preserve"> </w:t>
      </w:r>
      <w:r w:rsidRPr="00307EB9">
        <w:rPr>
          <w:rFonts w:ascii="Calibri" w:hAnsi="Calibri" w:cs="Calibri"/>
          <w:color w:val="002060"/>
          <w:sz w:val="14"/>
          <w:szCs w:val="16"/>
        </w:rPr>
        <w:t xml:space="preserve">takse u iznosu od 230,00€ </w:t>
      </w:r>
      <w:r w:rsidR="006036A9" w:rsidRPr="00307EB9">
        <w:rPr>
          <w:rFonts w:ascii="Calibri" w:hAnsi="Calibri" w:cs="Calibri"/>
          <w:color w:val="002060"/>
          <w:sz w:val="14"/>
          <w:szCs w:val="16"/>
        </w:rPr>
        <w:t xml:space="preserve">I </w:t>
      </w:r>
      <w:r w:rsidRPr="00307EB9">
        <w:rPr>
          <w:rFonts w:ascii="Calibri" w:hAnsi="Calibri" w:cs="Calibri"/>
          <w:color w:val="002060"/>
          <w:sz w:val="14"/>
          <w:szCs w:val="16"/>
        </w:rPr>
        <w:t>aerodromske</w:t>
      </w:r>
      <w:r w:rsidR="006036A9" w:rsidRPr="00307EB9">
        <w:rPr>
          <w:rFonts w:ascii="Calibri" w:hAnsi="Calibri" w:cs="Calibri"/>
          <w:color w:val="002060"/>
          <w:sz w:val="14"/>
          <w:szCs w:val="16"/>
        </w:rPr>
        <w:t xml:space="preserve"> </w:t>
      </w:r>
      <w:r w:rsidRPr="00307EB9">
        <w:rPr>
          <w:rFonts w:ascii="Calibri" w:hAnsi="Calibri" w:cs="Calibri"/>
          <w:color w:val="002060"/>
          <w:sz w:val="14"/>
          <w:szCs w:val="16"/>
        </w:rPr>
        <w:t>takse</w:t>
      </w:r>
    </w:p>
    <w:p w:rsidR="002C1137" w:rsidRPr="00307EB9" w:rsidRDefault="002C1137" w:rsidP="006036A9">
      <w:pPr>
        <w:ind w:left="142" w:hanging="142"/>
        <w:jc w:val="both"/>
        <w:rPr>
          <w:rFonts w:ascii="Calibri" w:hAnsi="Calibri" w:cs="Calibri"/>
          <w:color w:val="002060"/>
          <w:sz w:val="14"/>
          <w:szCs w:val="16"/>
          <w:u w:val="single"/>
          <w:lang w:val="it-IT"/>
        </w:rPr>
      </w:pPr>
    </w:p>
    <w:p w:rsidR="002C1137" w:rsidRPr="00307EB9" w:rsidRDefault="006036A9" w:rsidP="006036A9">
      <w:pPr>
        <w:ind w:left="142" w:hanging="142"/>
        <w:jc w:val="both"/>
        <w:rPr>
          <w:rFonts w:ascii="Calibri" w:hAnsi="Calibri" w:cs="Calibri"/>
          <w:color w:val="FF0000"/>
          <w:sz w:val="14"/>
          <w:szCs w:val="16"/>
          <w:lang w:val="it-IT"/>
        </w:rPr>
      </w:pPr>
      <w:r w:rsidRPr="00307EB9">
        <w:rPr>
          <w:rFonts w:ascii="Calibri" w:hAnsi="Calibri" w:cs="Calibri"/>
          <w:color w:val="FF0000"/>
          <w:sz w:val="14"/>
          <w:szCs w:val="16"/>
          <w:lang w:val="it-IT"/>
        </w:rPr>
        <w:t>NAPOMENE:</w:t>
      </w:r>
    </w:p>
    <w:p w:rsidR="006036A9" w:rsidRPr="00307EB9" w:rsidRDefault="002C1137" w:rsidP="006036A9">
      <w:pPr>
        <w:numPr>
          <w:ilvl w:val="0"/>
          <w:numId w:val="36"/>
        </w:numPr>
        <w:ind w:left="142" w:hanging="142"/>
        <w:jc w:val="both"/>
        <w:rPr>
          <w:rFonts w:ascii="Calibri" w:hAnsi="Calibri" w:cs="Calibri"/>
          <w:b/>
          <w:i/>
          <w:color w:val="002060"/>
          <w:sz w:val="16"/>
          <w:szCs w:val="18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sl-SI"/>
        </w:rPr>
        <w:t xml:space="preserve">Napojnice za brodsko osoblje su obavezne i plaćaju se na brodu </w:t>
      </w:r>
      <w:r w:rsidRPr="00307EB9">
        <w:rPr>
          <w:rFonts w:ascii="Calibri" w:hAnsi="Calibri" w:cs="Calibri"/>
          <w:color w:val="002060"/>
          <w:sz w:val="14"/>
          <w:szCs w:val="16"/>
          <w:shd w:val="clear" w:color="auto" w:fill="FFFFFF"/>
          <w:lang w:val="sl-SI"/>
        </w:rPr>
        <w:t>140,00 €</w:t>
      </w:r>
      <w:r w:rsidRPr="00307EB9">
        <w:rPr>
          <w:rFonts w:ascii="Calibri" w:hAnsi="Calibri" w:cs="Calibri"/>
          <w:color w:val="002060"/>
          <w:sz w:val="14"/>
          <w:szCs w:val="16"/>
          <w:lang w:val="sl-SI"/>
        </w:rPr>
        <w:t xml:space="preserve"> po osobi za čitavo krstarenje i 70,00€ za decu od 4-14godina</w:t>
      </w:r>
    </w:p>
    <w:p w:rsidR="006036A9" w:rsidRPr="00307EB9" w:rsidRDefault="006036A9" w:rsidP="006036A9">
      <w:pPr>
        <w:numPr>
          <w:ilvl w:val="0"/>
          <w:numId w:val="36"/>
        </w:numPr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Deca do 18godina u kabini sa dve osobe plaćaju – 1.999,00 €</w:t>
      </w:r>
    </w:p>
    <w:p w:rsidR="002C1137" w:rsidRPr="00307EB9" w:rsidRDefault="006036A9" w:rsidP="006036A9">
      <w:pPr>
        <w:numPr>
          <w:ilvl w:val="0"/>
          <w:numId w:val="36"/>
        </w:numPr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DOPLATA ZA 1/1 KABINU –100%</w:t>
      </w:r>
    </w:p>
    <w:p w:rsidR="002C1137" w:rsidRPr="00307EB9" w:rsidRDefault="002C1137" w:rsidP="002C1137">
      <w:pPr>
        <w:jc w:val="both"/>
        <w:rPr>
          <w:rFonts w:ascii="Calibri" w:hAnsi="Calibri" w:cs="Calibri"/>
          <w:color w:val="002060"/>
          <w:sz w:val="14"/>
          <w:szCs w:val="16"/>
          <w:lang w:val="it-IT"/>
        </w:rPr>
      </w:pPr>
    </w:p>
    <w:p w:rsidR="002C1137" w:rsidRPr="00307EB9" w:rsidRDefault="002C1137" w:rsidP="006036A9">
      <w:pPr>
        <w:ind w:left="142" w:hanging="142"/>
        <w:jc w:val="both"/>
        <w:rPr>
          <w:rFonts w:ascii="Calibri" w:hAnsi="Calibri" w:cs="Calibri"/>
          <w:color w:val="FF0000"/>
          <w:sz w:val="14"/>
          <w:szCs w:val="16"/>
          <w:lang w:val="it-IT"/>
        </w:rPr>
      </w:pPr>
      <w:r w:rsidRPr="00307EB9">
        <w:rPr>
          <w:rFonts w:ascii="Calibri" w:hAnsi="Calibri" w:cs="Calibri"/>
          <w:color w:val="FF0000"/>
          <w:sz w:val="14"/>
          <w:szCs w:val="16"/>
          <w:lang w:val="it-IT"/>
        </w:rPr>
        <w:t>CENA ARANŽMANA NE UKLJUČUJE:</w:t>
      </w:r>
    </w:p>
    <w:p w:rsidR="002C1137" w:rsidRPr="00307EB9" w:rsidRDefault="002C1137" w:rsidP="006036A9">
      <w:pPr>
        <w:pStyle w:val="ListParagraph"/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</w:rPr>
      </w:pPr>
      <w:r w:rsidRPr="00307EB9">
        <w:rPr>
          <w:rFonts w:ascii="Calibri" w:hAnsi="Calibri" w:cs="Calibri"/>
          <w:color w:val="002060"/>
          <w:sz w:val="14"/>
          <w:szCs w:val="16"/>
        </w:rPr>
        <w:t>Individualni troškovi</w:t>
      </w:r>
    </w:p>
    <w:p w:rsidR="002C1137" w:rsidRPr="00307EB9" w:rsidRDefault="002C1137" w:rsidP="006036A9">
      <w:pPr>
        <w:pStyle w:val="ListParagraph"/>
        <w:numPr>
          <w:ilvl w:val="0"/>
          <w:numId w:val="35"/>
        </w:numPr>
        <w:suppressAutoHyphens w:val="0"/>
        <w:ind w:left="142" w:hanging="142"/>
        <w:rPr>
          <w:rFonts w:ascii="Calibri" w:hAnsi="Calibri" w:cs="Calibri"/>
          <w:color w:val="002060"/>
          <w:sz w:val="14"/>
          <w:szCs w:val="16"/>
          <w:lang w:val="it-IT"/>
        </w:rPr>
      </w:pPr>
      <w:r w:rsidRPr="00307EB9">
        <w:rPr>
          <w:rFonts w:ascii="Calibri" w:hAnsi="Calibri" w:cs="Calibri"/>
          <w:color w:val="002060"/>
          <w:sz w:val="14"/>
          <w:szCs w:val="16"/>
          <w:lang w:val="it-IT"/>
        </w:rPr>
        <w:t>Fakultativni izleti (Mauricijus, Sejseli, Madagaskar, Reunion,Port Louis)</w:t>
      </w:r>
    </w:p>
    <w:p w:rsidR="002C1137" w:rsidRPr="00307EB9" w:rsidRDefault="002C1137" w:rsidP="006036A9">
      <w:pPr>
        <w:pStyle w:val="ListParagraph"/>
        <w:numPr>
          <w:ilvl w:val="0"/>
          <w:numId w:val="35"/>
        </w:numPr>
        <w:suppressAutoHyphens w:val="0"/>
        <w:ind w:left="142" w:hanging="142"/>
        <w:rPr>
          <w:rFonts w:ascii="Calibri" w:hAnsi="Calibri" w:cs="Calibri"/>
          <w:color w:val="002060"/>
          <w:sz w:val="14"/>
          <w:szCs w:val="16"/>
          <w:lang w:val="sl-SI"/>
        </w:rPr>
      </w:pPr>
      <w:r w:rsidRPr="00307EB9">
        <w:rPr>
          <w:rFonts w:ascii="Calibri" w:hAnsi="Calibri" w:cs="Calibri"/>
          <w:color w:val="002060"/>
          <w:sz w:val="14"/>
          <w:szCs w:val="16"/>
          <w:lang w:val="sl-SI"/>
        </w:rPr>
        <w:t>Lična potrošnja (alkoholnih i svih drugih pića, koje naručujete u baru/restoranu, usluga perionice rublja, zdravstvene tretmane i tretmane lepote, frizerskog salona, telefonskih poziva i internet)</w:t>
      </w:r>
    </w:p>
    <w:p w:rsidR="002C1137" w:rsidRPr="00307EB9" w:rsidRDefault="002C1137" w:rsidP="006036A9">
      <w:pPr>
        <w:pStyle w:val="ListParagraph"/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sl-SI"/>
        </w:rPr>
      </w:pPr>
      <w:r w:rsidRPr="00307EB9">
        <w:rPr>
          <w:rFonts w:ascii="Calibri" w:hAnsi="Calibri" w:cs="Calibri"/>
          <w:color w:val="002060"/>
          <w:sz w:val="14"/>
          <w:szCs w:val="16"/>
          <w:lang w:val="sl-SI"/>
        </w:rPr>
        <w:t>Zdravstveno osiguranje</w:t>
      </w:r>
    </w:p>
    <w:p w:rsidR="00052F9E" w:rsidRPr="00307EB9" w:rsidRDefault="002C1137" w:rsidP="006036A9">
      <w:pPr>
        <w:pStyle w:val="ListParagraph"/>
        <w:numPr>
          <w:ilvl w:val="0"/>
          <w:numId w:val="35"/>
        </w:numPr>
        <w:suppressAutoHyphens w:val="0"/>
        <w:ind w:left="142" w:hanging="142"/>
        <w:jc w:val="both"/>
        <w:rPr>
          <w:rFonts w:ascii="Calibri" w:hAnsi="Calibri" w:cs="Calibri"/>
          <w:color w:val="002060"/>
          <w:sz w:val="14"/>
          <w:szCs w:val="16"/>
          <w:lang w:val="sl-SI"/>
        </w:rPr>
      </w:pPr>
      <w:r w:rsidRPr="00307EB9">
        <w:rPr>
          <w:rFonts w:ascii="Calibri" w:hAnsi="Calibri" w:cs="Calibri"/>
          <w:color w:val="002060"/>
          <w:sz w:val="14"/>
          <w:szCs w:val="16"/>
          <w:lang w:val="sl-SI"/>
        </w:rPr>
        <w:t xml:space="preserve">Troškovi izdavanja viza 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>U slučaju nedovoljnog broja prijavljenih putnika, rok za otkaz aranžmana je 5 dana pre puta.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 xml:space="preserve">(redosled pojedinih sadržaja u programu usled objektivnih okolnosti). 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>Aranžman je rađen na bazi minimum 2 putnika.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 xml:space="preserve">Uz ovaj aranžman važe Opšti uslovi putovanja organizatora, usaglašeni sa YUTA standardom. 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 xml:space="preserve">Organizator putovanja Fantast tourist d.o.o.,Jevrejska 8, Novi Sad. Licenca broj: OTP 152/2010 </w:t>
      </w:r>
    </w:p>
    <w:p w:rsidR="00052F9E" w:rsidRPr="006036A9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>Prema Zakonu o turizmu organizator ima propisanu polisu osiguranja br 300055318  „DDOR“ a.d.o. Novi Sad.</w:t>
      </w:r>
    </w:p>
    <w:p w:rsidR="005E32E3" w:rsidRPr="006036A9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8"/>
          <w:szCs w:val="20"/>
          <w:lang w:eastAsia="en-US"/>
        </w:rPr>
      </w:pPr>
    </w:p>
    <w:p w:rsidR="00052F9E" w:rsidRPr="006036A9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8"/>
          <w:szCs w:val="20"/>
          <w:lang w:eastAsia="en-US"/>
        </w:rPr>
      </w:pPr>
      <w:r w:rsidRPr="006036A9">
        <w:rPr>
          <w:rFonts w:ascii="Calibri" w:hAnsi="Calibri"/>
          <w:color w:val="002060"/>
          <w:sz w:val="18"/>
          <w:szCs w:val="20"/>
          <w:lang w:eastAsia="en-US"/>
        </w:rPr>
        <w:t>Cenovnik broj 1 od 25.11.2016.</w:t>
      </w:r>
    </w:p>
    <w:p w:rsidR="009E7CA1" w:rsidRPr="00052F9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Cs w:val="17"/>
          <w:lang w:eastAsia="en-US"/>
        </w:rPr>
      </w:pPr>
    </w:p>
    <w:sectPr w:rsidR="009E7CA1" w:rsidRPr="00052F9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B9" w:rsidRDefault="00307EB9">
      <w:r>
        <w:separator/>
      </w:r>
    </w:p>
  </w:endnote>
  <w:endnote w:type="continuationSeparator" w:id="0">
    <w:p w:rsidR="00307EB9" w:rsidRDefault="0030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B9" w:rsidRDefault="00307EB9">
      <w:r>
        <w:separator/>
      </w:r>
    </w:p>
  </w:footnote>
  <w:footnote w:type="continuationSeparator" w:id="0">
    <w:p w:rsidR="00307EB9" w:rsidRDefault="0030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307EB9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307EB9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CF51700"/>
    <w:multiLevelType w:val="hybridMultilevel"/>
    <w:tmpl w:val="EA50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0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6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B27E2"/>
    <w:multiLevelType w:val="hybridMultilevel"/>
    <w:tmpl w:val="626E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9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13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3"/>
  </w:num>
  <w:num w:numId="13">
    <w:abstractNumId w:val="22"/>
  </w:num>
  <w:num w:numId="14">
    <w:abstractNumId w:val="32"/>
  </w:num>
  <w:num w:numId="15">
    <w:abstractNumId w:val="14"/>
  </w:num>
  <w:num w:numId="16">
    <w:abstractNumId w:val="12"/>
  </w:num>
  <w:num w:numId="17">
    <w:abstractNumId w:val="29"/>
  </w:num>
  <w:num w:numId="18">
    <w:abstractNumId w:val="4"/>
  </w:num>
  <w:num w:numId="19">
    <w:abstractNumId w:val="2"/>
  </w:num>
  <w:num w:numId="20">
    <w:abstractNumId w:val="15"/>
  </w:num>
  <w:num w:numId="21">
    <w:abstractNumId w:val="11"/>
  </w:num>
  <w:num w:numId="22">
    <w:abstractNumId w:val="8"/>
  </w:num>
  <w:num w:numId="23">
    <w:abstractNumId w:val="1"/>
  </w:num>
  <w:num w:numId="24">
    <w:abstractNumId w:val="6"/>
  </w:num>
  <w:num w:numId="25">
    <w:abstractNumId w:val="20"/>
  </w:num>
  <w:num w:numId="26">
    <w:abstractNumId w:val="9"/>
  </w:num>
  <w:num w:numId="27">
    <w:abstractNumId w:val="26"/>
  </w:num>
  <w:num w:numId="28">
    <w:abstractNumId w:val="30"/>
  </w:num>
  <w:num w:numId="29">
    <w:abstractNumId w:val="21"/>
  </w:num>
  <w:num w:numId="30">
    <w:abstractNumId w:val="34"/>
  </w:num>
  <w:num w:numId="31">
    <w:abstractNumId w:val="11"/>
  </w:num>
  <w:num w:numId="32">
    <w:abstractNumId w:val="27"/>
  </w:num>
  <w:num w:numId="33">
    <w:abstractNumId w:val="3"/>
  </w:num>
  <w:num w:numId="34">
    <w:abstractNumId w:val="5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81FE1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2024CA"/>
    <w:rsid w:val="00205E11"/>
    <w:rsid w:val="00215C56"/>
    <w:rsid w:val="002223F0"/>
    <w:rsid w:val="0022500F"/>
    <w:rsid w:val="00240A47"/>
    <w:rsid w:val="00242417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1137"/>
    <w:rsid w:val="002C3E7F"/>
    <w:rsid w:val="002D5122"/>
    <w:rsid w:val="002E075D"/>
    <w:rsid w:val="002F12DC"/>
    <w:rsid w:val="002F233B"/>
    <w:rsid w:val="00307EB9"/>
    <w:rsid w:val="003132DD"/>
    <w:rsid w:val="003169AD"/>
    <w:rsid w:val="003249FE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402169"/>
    <w:rsid w:val="0040257D"/>
    <w:rsid w:val="0040371F"/>
    <w:rsid w:val="00406F78"/>
    <w:rsid w:val="00414FCF"/>
    <w:rsid w:val="0041786D"/>
    <w:rsid w:val="0042481B"/>
    <w:rsid w:val="004343C5"/>
    <w:rsid w:val="00434F20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10979"/>
    <w:rsid w:val="00526F6E"/>
    <w:rsid w:val="005408C7"/>
    <w:rsid w:val="00542197"/>
    <w:rsid w:val="00547816"/>
    <w:rsid w:val="005533B1"/>
    <w:rsid w:val="005757CC"/>
    <w:rsid w:val="00586213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36A9"/>
    <w:rsid w:val="00630BE2"/>
    <w:rsid w:val="00650455"/>
    <w:rsid w:val="0065112B"/>
    <w:rsid w:val="00652709"/>
    <w:rsid w:val="0065484F"/>
    <w:rsid w:val="00655E0C"/>
    <w:rsid w:val="00680D9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516EA"/>
    <w:rsid w:val="0085367D"/>
    <w:rsid w:val="008550FE"/>
    <w:rsid w:val="00857952"/>
    <w:rsid w:val="00866CF2"/>
    <w:rsid w:val="008675C7"/>
    <w:rsid w:val="00883EE6"/>
    <w:rsid w:val="0088478E"/>
    <w:rsid w:val="008850D6"/>
    <w:rsid w:val="008977DB"/>
    <w:rsid w:val="008B0647"/>
    <w:rsid w:val="008C61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6DD5"/>
    <w:rsid w:val="00A13132"/>
    <w:rsid w:val="00A15B47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564F7"/>
    <w:rsid w:val="00A65B90"/>
    <w:rsid w:val="00A67B1B"/>
    <w:rsid w:val="00A72C49"/>
    <w:rsid w:val="00A80677"/>
    <w:rsid w:val="00A86775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A6E90"/>
    <w:rsid w:val="00DC108D"/>
    <w:rsid w:val="00DC783D"/>
    <w:rsid w:val="00DD0B3D"/>
    <w:rsid w:val="00DD1720"/>
    <w:rsid w:val="00DE41F8"/>
    <w:rsid w:val="00DE4BDD"/>
    <w:rsid w:val="00DE7B7E"/>
    <w:rsid w:val="00DF2AD3"/>
    <w:rsid w:val="00DF4BF0"/>
    <w:rsid w:val="00E034FC"/>
    <w:rsid w:val="00E03801"/>
    <w:rsid w:val="00E05F9F"/>
    <w:rsid w:val="00E0629A"/>
    <w:rsid w:val="00E24F8D"/>
    <w:rsid w:val="00E306B4"/>
    <w:rsid w:val="00E40A2F"/>
    <w:rsid w:val="00E468C3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03B7E"/>
    <w:rsid w:val="00F107A0"/>
    <w:rsid w:val="00F163D8"/>
    <w:rsid w:val="00F30BDA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AD603B99-C26A-403B-9D38-B7DB2612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5533B1"/>
    <w:rPr>
      <w:rFonts w:ascii="Symbol" w:hAnsi="Symbol"/>
    </w:rPr>
  </w:style>
  <w:style w:type="character" w:customStyle="1" w:styleId="WW8Num6z0">
    <w:name w:val="WW8Num6z0"/>
    <w:rsid w:val="005533B1"/>
    <w:rPr>
      <w:rFonts w:ascii="Symbol" w:hAnsi="Symbol"/>
    </w:rPr>
  </w:style>
  <w:style w:type="character" w:customStyle="1" w:styleId="WW8Num7z0">
    <w:name w:val="WW8Num7z0"/>
    <w:rsid w:val="005533B1"/>
    <w:rPr>
      <w:rFonts w:ascii="Symbol" w:hAnsi="Symbol"/>
    </w:rPr>
  </w:style>
  <w:style w:type="character" w:customStyle="1" w:styleId="WW8Num8z0">
    <w:name w:val="WW8Num8z0"/>
    <w:rsid w:val="005533B1"/>
    <w:rPr>
      <w:rFonts w:ascii="Symbol" w:hAnsi="Symbol"/>
    </w:rPr>
  </w:style>
  <w:style w:type="character" w:customStyle="1" w:styleId="WW8Num10z0">
    <w:name w:val="WW8Num10z0"/>
    <w:rsid w:val="005533B1"/>
    <w:rPr>
      <w:rFonts w:ascii="Symbol" w:hAnsi="Symbol"/>
    </w:rPr>
  </w:style>
  <w:style w:type="character" w:styleId="Hyperlink">
    <w:name w:val="Hyperlink"/>
    <w:rsid w:val="005533B1"/>
    <w:rPr>
      <w:color w:val="0000FF"/>
      <w:u w:val="single"/>
    </w:rPr>
  </w:style>
  <w:style w:type="character" w:customStyle="1" w:styleId="PlainTextChar">
    <w:name w:val="Plain Text Char"/>
    <w:rsid w:val="005533B1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5533B1"/>
    <w:rPr>
      <w:rFonts w:ascii="OpenSymbol" w:eastAsia="OpenSymbol" w:hAnsi="OpenSymbol" w:cs="OpenSymbol"/>
    </w:rPr>
  </w:style>
  <w:style w:type="character" w:styleId="Strong">
    <w:name w:val="Strong"/>
    <w:qFormat/>
    <w:rsid w:val="005533B1"/>
    <w:rPr>
      <w:b/>
      <w:bCs/>
    </w:rPr>
  </w:style>
  <w:style w:type="paragraph" w:customStyle="1" w:styleId="Heading">
    <w:name w:val="Heading"/>
    <w:basedOn w:val="Normal"/>
    <w:next w:val="BodyText"/>
    <w:rsid w:val="005533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533B1"/>
    <w:pPr>
      <w:spacing w:after="120"/>
    </w:pPr>
  </w:style>
  <w:style w:type="paragraph" w:styleId="List">
    <w:name w:val="List"/>
    <w:basedOn w:val="BodyText"/>
    <w:rsid w:val="005533B1"/>
    <w:rPr>
      <w:rFonts w:cs="Tahoma"/>
    </w:rPr>
  </w:style>
  <w:style w:type="paragraph" w:styleId="Caption">
    <w:name w:val="caption"/>
    <w:basedOn w:val="Normal"/>
    <w:qFormat/>
    <w:rsid w:val="005533B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533B1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553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33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5533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533B1"/>
    <w:pPr>
      <w:spacing w:before="280" w:after="280"/>
    </w:pPr>
  </w:style>
  <w:style w:type="paragraph" w:styleId="PlainText">
    <w:name w:val="Plain Text"/>
    <w:basedOn w:val="Normal"/>
    <w:rsid w:val="005533B1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5533B1"/>
  </w:style>
  <w:style w:type="paragraph" w:customStyle="1" w:styleId="TableContents">
    <w:name w:val="Table Contents"/>
    <w:basedOn w:val="Normal"/>
    <w:rsid w:val="005533B1"/>
    <w:pPr>
      <w:suppressLineNumbers/>
    </w:pPr>
  </w:style>
  <w:style w:type="paragraph" w:customStyle="1" w:styleId="TableHeading">
    <w:name w:val="Table Heading"/>
    <w:basedOn w:val="TableContents"/>
    <w:rsid w:val="005533B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1">
    <w:name w:val="Medium Grid 1 Accent 1"/>
    <w:basedOn w:val="TableNormal"/>
    <w:uiPriority w:val="67"/>
    <w:rsid w:val="002C113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dTable2-Accent1">
    <w:name w:val="Grid Table 2 Accent 1"/>
    <w:basedOn w:val="TableNormal"/>
    <w:uiPriority w:val="47"/>
    <w:rsid w:val="00F107A0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7</cp:revision>
  <cp:lastPrinted>2010-04-26T12:43:00Z</cp:lastPrinted>
  <dcterms:created xsi:type="dcterms:W3CDTF">2017-06-07T14:04:00Z</dcterms:created>
  <dcterms:modified xsi:type="dcterms:W3CDTF">2017-06-26T14:07:00Z</dcterms:modified>
</cp:coreProperties>
</file>